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51" w:rsidRDefault="00815551" w:rsidP="00815551">
      <w:pPr>
        <w:jc w:val="center"/>
        <w:rPr>
          <w:rFonts w:ascii="Garamond" w:hAnsi="Garamond"/>
          <w:b/>
          <w:i/>
          <w:color w:val="700000"/>
          <w:sz w:val="36"/>
          <w:szCs w:val="3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-539115</wp:posOffset>
            </wp:positionV>
            <wp:extent cx="1571625" cy="733425"/>
            <wp:effectExtent l="19050" t="0" r="9525" b="0"/>
            <wp:wrapNone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i/>
          <w:color w:val="700000"/>
          <w:sz w:val="36"/>
          <w:szCs w:val="36"/>
        </w:rPr>
        <w:t xml:space="preserve">Музей «Підпільно-партизанський рух </w:t>
      </w:r>
    </w:p>
    <w:p w:rsidR="00815551" w:rsidRDefault="00815551" w:rsidP="00815551">
      <w:pPr>
        <w:jc w:val="center"/>
        <w:rPr>
          <w:rFonts w:ascii="Garamond" w:hAnsi="Garamond"/>
          <w:b/>
          <w:i/>
          <w:color w:val="700000"/>
          <w:sz w:val="36"/>
          <w:szCs w:val="36"/>
        </w:rPr>
      </w:pPr>
      <w:r>
        <w:rPr>
          <w:rFonts w:ascii="Garamond" w:hAnsi="Garamond"/>
          <w:b/>
          <w:i/>
          <w:color w:val="700000"/>
          <w:sz w:val="36"/>
          <w:szCs w:val="36"/>
        </w:rPr>
        <w:t xml:space="preserve"> на Миколаївщині</w:t>
      </w:r>
    </w:p>
    <w:p w:rsidR="00815551" w:rsidRDefault="00815551" w:rsidP="00815551">
      <w:pPr>
        <w:jc w:val="center"/>
        <w:rPr>
          <w:rFonts w:ascii="Garamond" w:hAnsi="Garamond"/>
          <w:b/>
          <w:i/>
          <w:color w:val="700000"/>
          <w:sz w:val="36"/>
          <w:szCs w:val="36"/>
        </w:rPr>
      </w:pPr>
      <w:r>
        <w:rPr>
          <w:rFonts w:ascii="Garamond" w:hAnsi="Garamond"/>
          <w:b/>
          <w:i/>
          <w:color w:val="700000"/>
          <w:sz w:val="36"/>
          <w:szCs w:val="36"/>
        </w:rPr>
        <w:t xml:space="preserve"> в  роки Великої Вітчизняної війни 1941 – 1944 рр.»</w:t>
      </w:r>
    </w:p>
    <w:p w:rsidR="00815551" w:rsidRDefault="00815551" w:rsidP="00815551">
      <w:pPr>
        <w:jc w:val="center"/>
        <w:rPr>
          <w:rFonts w:ascii="Garamond" w:hAnsi="Garamond" w:cs="Calibri"/>
          <w:color w:val="700000"/>
          <w:sz w:val="36"/>
          <w:szCs w:val="36"/>
        </w:rPr>
      </w:pPr>
      <w:r>
        <w:rPr>
          <w:rFonts w:ascii="Garamond" w:hAnsi="Garamond"/>
          <w:b/>
          <w:i/>
          <w:color w:val="700000"/>
          <w:sz w:val="36"/>
          <w:szCs w:val="36"/>
        </w:rPr>
        <w:t>Науково-методичний центр</w:t>
      </w:r>
      <w:r>
        <w:rPr>
          <w:rFonts w:ascii="Garamond" w:hAnsi="Garamond" w:cs="Calibri"/>
          <w:color w:val="700000"/>
          <w:sz w:val="36"/>
          <w:szCs w:val="36"/>
        </w:rPr>
        <w:t xml:space="preserve"> </w:t>
      </w:r>
    </w:p>
    <w:p w:rsidR="00815551" w:rsidRDefault="00815551" w:rsidP="00815551">
      <w:pPr>
        <w:jc w:val="center"/>
        <w:rPr>
          <w:rFonts w:ascii="Garamond" w:hAnsi="Garamond" w:cs="Calibri"/>
          <w:b/>
          <w:i/>
          <w:color w:val="700000"/>
          <w:sz w:val="36"/>
          <w:szCs w:val="36"/>
        </w:rPr>
      </w:pPr>
      <w:r>
        <w:rPr>
          <w:rFonts w:ascii="Garamond" w:hAnsi="Garamond" w:cs="Calibri"/>
          <w:b/>
          <w:i/>
          <w:color w:val="700000"/>
          <w:sz w:val="36"/>
          <w:szCs w:val="36"/>
        </w:rPr>
        <w:t>управління освіти Миколаївської міської ради</w:t>
      </w:r>
    </w:p>
    <w:p w:rsidR="00815551" w:rsidRDefault="00815551" w:rsidP="00815551">
      <w:pPr>
        <w:jc w:val="right"/>
        <w:rPr>
          <w:rFonts w:ascii="Cambria" w:hAnsi="Cambria"/>
          <w:sz w:val="28"/>
          <w:szCs w:val="28"/>
        </w:rPr>
      </w:pPr>
    </w:p>
    <w:p w:rsidR="00815551" w:rsidRDefault="00815551" w:rsidP="00815551">
      <w:pPr>
        <w:jc w:val="right"/>
        <w:rPr>
          <w:rFonts w:ascii="Cambria" w:hAnsi="Cambria"/>
          <w:sz w:val="28"/>
          <w:szCs w:val="28"/>
        </w:rPr>
      </w:pPr>
    </w:p>
    <w:p w:rsidR="00815551" w:rsidRDefault="00815551" w:rsidP="00815551">
      <w:pPr>
        <w:jc w:val="right"/>
        <w:rPr>
          <w:rFonts w:ascii="Cambria" w:hAnsi="Cambria"/>
          <w:sz w:val="28"/>
          <w:szCs w:val="28"/>
        </w:rPr>
      </w:pPr>
    </w:p>
    <w:p w:rsidR="00815551" w:rsidRDefault="00815551" w:rsidP="00815551">
      <w:pPr>
        <w:jc w:val="right"/>
        <w:rPr>
          <w:rFonts w:ascii="Garamond" w:hAnsi="Garamond"/>
          <w:b/>
          <w:i/>
          <w:color w:val="800000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152650" cy="838200"/>
            <wp:effectExtent l="19050" t="0" r="0" b="0"/>
            <wp:docPr id="3" name="Рисунок 3" descr="Описание: emblem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emblema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51" w:rsidRDefault="00815551" w:rsidP="00815551">
      <w:pPr>
        <w:jc w:val="center"/>
        <w:rPr>
          <w:rFonts w:ascii="Garamond" w:hAnsi="Garamond"/>
          <w:b/>
          <w:i/>
          <w:color w:val="700000"/>
          <w:sz w:val="48"/>
          <w:szCs w:val="48"/>
          <w:lang w:eastAsia="en-US"/>
        </w:rPr>
      </w:pPr>
    </w:p>
    <w:p w:rsidR="00815551" w:rsidRDefault="00815551" w:rsidP="00815551">
      <w:pPr>
        <w:jc w:val="center"/>
        <w:rPr>
          <w:rFonts w:ascii="Garamond" w:hAnsi="Garamond"/>
          <w:b/>
          <w:i/>
          <w:color w:val="700000"/>
          <w:sz w:val="48"/>
          <w:szCs w:val="48"/>
          <w:lang w:eastAsia="en-US"/>
        </w:rPr>
      </w:pPr>
    </w:p>
    <w:p w:rsidR="00815551" w:rsidRDefault="00815551" w:rsidP="00815551">
      <w:pPr>
        <w:jc w:val="center"/>
        <w:rPr>
          <w:rFonts w:ascii="Garamond" w:hAnsi="Garamond"/>
          <w:b/>
          <w:i/>
          <w:color w:val="700000"/>
          <w:sz w:val="48"/>
          <w:szCs w:val="48"/>
          <w:lang w:eastAsia="en-US"/>
        </w:rPr>
      </w:pPr>
    </w:p>
    <w:p w:rsidR="00815551" w:rsidRDefault="00815551" w:rsidP="00815551">
      <w:pPr>
        <w:jc w:val="center"/>
        <w:rPr>
          <w:rFonts w:ascii="Garamond" w:hAnsi="Garamond"/>
          <w:b/>
          <w:i/>
          <w:color w:val="700000"/>
          <w:sz w:val="56"/>
          <w:szCs w:val="56"/>
          <w:lang w:eastAsia="en-US"/>
        </w:rPr>
      </w:pPr>
      <w:r>
        <w:rPr>
          <w:rFonts w:ascii="Garamond" w:hAnsi="Garamond"/>
          <w:b/>
          <w:i/>
          <w:color w:val="700000"/>
          <w:sz w:val="56"/>
          <w:szCs w:val="56"/>
          <w:lang w:eastAsia="en-US"/>
        </w:rPr>
        <w:t>Семінар</w:t>
      </w:r>
    </w:p>
    <w:p w:rsidR="007E62DC" w:rsidRDefault="00815551" w:rsidP="00815551">
      <w:pPr>
        <w:jc w:val="center"/>
        <w:rPr>
          <w:rStyle w:val="a6"/>
          <w:rFonts w:ascii="Garamond" w:hAnsi="Garamond"/>
          <w:color w:val="7A0000"/>
          <w:sz w:val="56"/>
          <w:szCs w:val="56"/>
          <w:shd w:val="clear" w:color="auto" w:fill="FFFFFF"/>
        </w:rPr>
      </w:pPr>
      <w:r>
        <w:rPr>
          <w:rStyle w:val="a6"/>
          <w:rFonts w:ascii="Garamond" w:hAnsi="Garamond"/>
          <w:color w:val="7A0000"/>
          <w:sz w:val="56"/>
          <w:szCs w:val="56"/>
          <w:shd w:val="clear" w:color="auto" w:fill="FFFFFF"/>
        </w:rPr>
        <w:t xml:space="preserve">"Українське суспільство </w:t>
      </w:r>
    </w:p>
    <w:p w:rsidR="00815551" w:rsidRDefault="00815551" w:rsidP="00815551">
      <w:pPr>
        <w:jc w:val="center"/>
      </w:pPr>
      <w:r>
        <w:rPr>
          <w:rStyle w:val="a6"/>
          <w:rFonts w:ascii="Garamond" w:hAnsi="Garamond"/>
          <w:color w:val="7A0000"/>
          <w:sz w:val="56"/>
          <w:szCs w:val="56"/>
          <w:shd w:val="clear" w:color="auto" w:fill="FFFFFF"/>
        </w:rPr>
        <w:t>і пам'ять про Голокост "</w:t>
      </w:r>
    </w:p>
    <w:p w:rsidR="00815551" w:rsidRDefault="00815551" w:rsidP="00815551">
      <w:pPr>
        <w:jc w:val="center"/>
        <w:rPr>
          <w:sz w:val="56"/>
          <w:szCs w:val="56"/>
        </w:rPr>
      </w:pPr>
    </w:p>
    <w:p w:rsidR="00815551" w:rsidRDefault="00815551" w:rsidP="00815551">
      <w:pPr>
        <w:jc w:val="center"/>
        <w:rPr>
          <w:sz w:val="28"/>
          <w:szCs w:val="28"/>
        </w:rPr>
      </w:pPr>
    </w:p>
    <w:p w:rsidR="00815551" w:rsidRDefault="00815551" w:rsidP="00815551">
      <w:pPr>
        <w:jc w:val="center"/>
        <w:rPr>
          <w:sz w:val="28"/>
          <w:szCs w:val="28"/>
        </w:rPr>
      </w:pPr>
    </w:p>
    <w:p w:rsidR="00815551" w:rsidRDefault="00815551" w:rsidP="00815551">
      <w:pPr>
        <w:jc w:val="center"/>
        <w:rPr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28"/>
          <w:szCs w:val="28"/>
        </w:rPr>
      </w:pPr>
    </w:p>
    <w:p w:rsidR="00815551" w:rsidRDefault="00815551" w:rsidP="00815551">
      <w:pPr>
        <w:jc w:val="center"/>
        <w:rPr>
          <w:rFonts w:ascii="Cambria" w:hAnsi="Cambria"/>
          <w:b/>
          <w:color w:val="700000"/>
          <w:sz w:val="32"/>
          <w:szCs w:val="32"/>
        </w:rPr>
      </w:pPr>
      <w:r>
        <w:rPr>
          <w:rFonts w:ascii="Cambria" w:hAnsi="Cambria"/>
          <w:b/>
          <w:color w:val="700000"/>
          <w:sz w:val="32"/>
          <w:szCs w:val="32"/>
        </w:rPr>
        <w:t>27 січня  2015 р.</w:t>
      </w:r>
    </w:p>
    <w:p w:rsidR="00815551" w:rsidRDefault="00815551" w:rsidP="00815551">
      <w:pPr>
        <w:spacing w:line="264" w:lineRule="auto"/>
        <w:ind w:left="354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План проведення</w:t>
      </w:r>
    </w:p>
    <w:p w:rsidR="00815551" w:rsidRDefault="00815551" w:rsidP="00815551">
      <w:pPr>
        <w:spacing w:line="264" w:lineRule="auto"/>
        <w:ind w:left="3545"/>
        <w:rPr>
          <w:b/>
          <w:i/>
          <w:sz w:val="36"/>
          <w:szCs w:val="36"/>
        </w:rPr>
      </w:pPr>
    </w:p>
    <w:p w:rsidR="00815551" w:rsidRDefault="00815551" w:rsidP="00815551">
      <w:pPr>
        <w:pStyle w:val="a5"/>
        <w:numPr>
          <w:ilvl w:val="0"/>
          <w:numId w:val="1"/>
        </w:numPr>
        <w:spacing w:line="264" w:lineRule="auto"/>
        <w:jc w:val="both"/>
        <w:rPr>
          <w:rFonts w:cs="Calibri"/>
          <w:sz w:val="36"/>
          <w:szCs w:val="36"/>
          <w:lang w:val="uk-UA"/>
        </w:rPr>
      </w:pPr>
      <w:r>
        <w:rPr>
          <w:rFonts w:cs="Calibri"/>
          <w:sz w:val="36"/>
          <w:szCs w:val="36"/>
          <w:lang w:val="uk-UA"/>
        </w:rPr>
        <w:t>Викладання історії Голокосту в контексті громадянського виховання школярів.</w:t>
      </w:r>
    </w:p>
    <w:p w:rsidR="00815551" w:rsidRDefault="00815551" w:rsidP="00815551">
      <w:pPr>
        <w:pStyle w:val="a5"/>
        <w:spacing w:line="264" w:lineRule="auto"/>
        <w:jc w:val="right"/>
        <w:rPr>
          <w:rFonts w:cs="Calibri"/>
          <w:b/>
          <w:i/>
          <w:sz w:val="36"/>
          <w:szCs w:val="36"/>
          <w:lang w:val="uk-UA"/>
        </w:rPr>
      </w:pPr>
      <w:r>
        <w:rPr>
          <w:rFonts w:cs="Calibri"/>
          <w:b/>
          <w:i/>
          <w:sz w:val="36"/>
          <w:szCs w:val="36"/>
          <w:lang w:val="uk-UA"/>
        </w:rPr>
        <w:t xml:space="preserve">Майборода Л.М., </w:t>
      </w:r>
    </w:p>
    <w:p w:rsidR="00815551" w:rsidRDefault="00815551" w:rsidP="00815551">
      <w:pPr>
        <w:pStyle w:val="a5"/>
        <w:spacing w:line="264" w:lineRule="auto"/>
        <w:jc w:val="right"/>
        <w:rPr>
          <w:rFonts w:cs="Calibri"/>
          <w:i/>
          <w:sz w:val="36"/>
          <w:szCs w:val="36"/>
          <w:lang w:val="uk-UA"/>
        </w:rPr>
      </w:pPr>
      <w:r>
        <w:rPr>
          <w:rFonts w:cs="Calibri"/>
          <w:i/>
          <w:sz w:val="36"/>
          <w:szCs w:val="36"/>
          <w:lang w:val="uk-UA"/>
        </w:rPr>
        <w:t>методист НМЦ</w:t>
      </w:r>
    </w:p>
    <w:p w:rsidR="00815551" w:rsidRDefault="00815551" w:rsidP="00A81FAA">
      <w:pPr>
        <w:numPr>
          <w:ilvl w:val="0"/>
          <w:numId w:val="1"/>
        </w:numPr>
        <w:jc w:val="both"/>
        <w:rPr>
          <w:rFonts w:ascii="Calibri" w:hAnsi="Calibri" w:cs="Calibri"/>
          <w:sz w:val="36"/>
          <w:szCs w:val="36"/>
        </w:rPr>
      </w:pPr>
      <w:r w:rsidRPr="00815551">
        <w:rPr>
          <w:rFonts w:ascii="Calibri" w:hAnsi="Calibri" w:cs="Calibri"/>
          <w:i/>
          <w:sz w:val="36"/>
          <w:szCs w:val="36"/>
        </w:rPr>
        <w:t>Практикум.</w:t>
      </w:r>
      <w:r>
        <w:rPr>
          <w:rFonts w:ascii="Calibri" w:hAnsi="Calibri" w:cs="Calibri"/>
          <w:sz w:val="36"/>
          <w:szCs w:val="36"/>
        </w:rPr>
        <w:t xml:space="preserve"> Методика вивчення історії </w:t>
      </w:r>
      <w:proofErr w:type="spellStart"/>
      <w:r>
        <w:rPr>
          <w:rFonts w:ascii="Calibri" w:hAnsi="Calibri" w:cs="Calibri"/>
          <w:sz w:val="36"/>
          <w:szCs w:val="36"/>
        </w:rPr>
        <w:t>геноцидів</w:t>
      </w:r>
      <w:proofErr w:type="spellEnd"/>
      <w:r>
        <w:rPr>
          <w:rFonts w:ascii="Calibri" w:hAnsi="Calibri" w:cs="Calibri"/>
          <w:sz w:val="36"/>
          <w:szCs w:val="36"/>
        </w:rPr>
        <w:t xml:space="preserve"> в шкільному курсі історії.</w:t>
      </w:r>
    </w:p>
    <w:p w:rsidR="00815551" w:rsidRDefault="00815551" w:rsidP="00815551">
      <w:pPr>
        <w:ind w:left="720"/>
        <w:jc w:val="right"/>
        <w:rPr>
          <w:rFonts w:ascii="Calibri" w:hAnsi="Calibri" w:cs="Calibri"/>
          <w:b/>
          <w:i/>
          <w:sz w:val="36"/>
          <w:szCs w:val="36"/>
        </w:rPr>
      </w:pPr>
      <w:proofErr w:type="spellStart"/>
      <w:r>
        <w:rPr>
          <w:rFonts w:ascii="Calibri" w:hAnsi="Calibri" w:cs="Calibri"/>
          <w:b/>
          <w:i/>
          <w:sz w:val="36"/>
          <w:szCs w:val="36"/>
        </w:rPr>
        <w:t>Десятов</w:t>
      </w:r>
      <w:proofErr w:type="spellEnd"/>
      <w:r>
        <w:rPr>
          <w:rFonts w:ascii="Calibri" w:hAnsi="Calibri" w:cs="Calibri"/>
          <w:b/>
          <w:i/>
          <w:sz w:val="36"/>
          <w:szCs w:val="36"/>
        </w:rPr>
        <w:t xml:space="preserve"> Д.Л., </w:t>
      </w:r>
    </w:p>
    <w:p w:rsidR="00815551" w:rsidRDefault="00815551" w:rsidP="00815551">
      <w:pPr>
        <w:ind w:left="720"/>
        <w:jc w:val="right"/>
        <w:rPr>
          <w:rFonts w:ascii="Calibri" w:hAnsi="Calibri" w:cs="Calibri"/>
          <w:i/>
          <w:sz w:val="36"/>
          <w:szCs w:val="36"/>
        </w:rPr>
      </w:pPr>
      <w:proofErr w:type="spellStart"/>
      <w:r>
        <w:rPr>
          <w:rFonts w:ascii="Calibri" w:hAnsi="Calibri" w:cs="Calibri"/>
          <w:i/>
          <w:sz w:val="36"/>
          <w:szCs w:val="36"/>
        </w:rPr>
        <w:t>к.п.н</w:t>
      </w:r>
      <w:proofErr w:type="spellEnd"/>
      <w:r>
        <w:rPr>
          <w:rFonts w:ascii="Calibri" w:hAnsi="Calibri" w:cs="Calibri"/>
          <w:i/>
          <w:sz w:val="36"/>
          <w:szCs w:val="36"/>
        </w:rPr>
        <w:t>.,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36"/>
          <w:szCs w:val="36"/>
        </w:rPr>
        <w:t xml:space="preserve">доцент кафедри </w:t>
      </w:r>
    </w:p>
    <w:p w:rsidR="00815551" w:rsidRDefault="00815551" w:rsidP="00815551">
      <w:pPr>
        <w:ind w:left="720"/>
        <w:jc w:val="righ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i/>
          <w:sz w:val="36"/>
          <w:szCs w:val="36"/>
        </w:rPr>
        <w:t>суспільствознавчої освіти МОІППО</w:t>
      </w:r>
      <w:r>
        <w:rPr>
          <w:rFonts w:ascii="Calibri" w:hAnsi="Calibri" w:cs="Calibri"/>
          <w:sz w:val="36"/>
          <w:szCs w:val="36"/>
        </w:rPr>
        <w:t xml:space="preserve"> </w:t>
      </w:r>
    </w:p>
    <w:p w:rsidR="00815551" w:rsidRDefault="00815551" w:rsidP="00815551">
      <w:pPr>
        <w:ind w:left="720"/>
        <w:jc w:val="right"/>
        <w:rPr>
          <w:rFonts w:ascii="Calibri" w:hAnsi="Calibri" w:cs="Calibri"/>
          <w:sz w:val="36"/>
          <w:szCs w:val="36"/>
        </w:rPr>
      </w:pPr>
    </w:p>
    <w:p w:rsidR="00A81FAA" w:rsidRPr="00917C9F" w:rsidRDefault="00A81FAA" w:rsidP="00A81FAA">
      <w:pPr>
        <w:pStyle w:val="a4"/>
        <w:numPr>
          <w:ilvl w:val="0"/>
          <w:numId w:val="1"/>
        </w:numPr>
        <w:jc w:val="both"/>
        <w:rPr>
          <w:i/>
          <w:sz w:val="36"/>
          <w:szCs w:val="36"/>
          <w:lang w:val="uk-UA"/>
        </w:rPr>
      </w:pPr>
      <w:r w:rsidRPr="00A81FAA">
        <w:rPr>
          <w:noProof/>
          <w:sz w:val="36"/>
          <w:szCs w:val="36"/>
          <w:lang w:val="uk-UA"/>
        </w:rPr>
        <w:t xml:space="preserve">Розвиток навичок дослідницької і аналітичної діяльності </w:t>
      </w:r>
      <w:r>
        <w:rPr>
          <w:rFonts w:asciiTheme="minorHAnsi" w:hAnsiTheme="minorHAnsi"/>
          <w:noProof/>
          <w:sz w:val="36"/>
          <w:szCs w:val="36"/>
          <w:lang w:val="uk-UA"/>
        </w:rPr>
        <w:t xml:space="preserve">школярів. </w:t>
      </w:r>
      <w:r>
        <w:rPr>
          <w:i/>
          <w:sz w:val="36"/>
          <w:szCs w:val="36"/>
          <w:lang w:val="uk-UA"/>
        </w:rPr>
        <w:t>З досвіду участі у Всеукраїнському  конкурсі учнівських робіт «Історія і уроки Голокосту».</w:t>
      </w:r>
    </w:p>
    <w:p w:rsidR="00A81FAA" w:rsidRDefault="00A81FAA" w:rsidP="00A81FAA">
      <w:pPr>
        <w:pStyle w:val="a4"/>
        <w:ind w:left="720"/>
        <w:jc w:val="right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Соколова Н.Л.,</w:t>
      </w:r>
    </w:p>
    <w:p w:rsidR="00A81FAA" w:rsidRDefault="00A81FAA" w:rsidP="00A81FAA">
      <w:pPr>
        <w:pStyle w:val="a4"/>
        <w:ind w:left="720"/>
        <w:jc w:val="right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вчитель Миколаївського морського ліцею</w:t>
      </w:r>
    </w:p>
    <w:p w:rsidR="00A60A92" w:rsidRDefault="00A60A92" w:rsidP="00A81FAA">
      <w:pPr>
        <w:pStyle w:val="a4"/>
        <w:ind w:left="720"/>
        <w:jc w:val="right"/>
        <w:rPr>
          <w:i/>
          <w:sz w:val="36"/>
          <w:szCs w:val="36"/>
          <w:lang w:val="uk-UA"/>
        </w:rPr>
      </w:pPr>
    </w:p>
    <w:p w:rsidR="00815551" w:rsidRDefault="00815551" w:rsidP="00815551">
      <w:pPr>
        <w:pStyle w:val="a5"/>
        <w:numPr>
          <w:ilvl w:val="0"/>
          <w:numId w:val="1"/>
        </w:numPr>
        <w:spacing w:line="264" w:lineRule="auto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Історія Голокосту в Західній Україні та Східній Польщі: порівняння підходів до формування і збереження історичної пам’яті в Україні та Польщі.</w:t>
      </w:r>
    </w:p>
    <w:p w:rsidR="00815551" w:rsidRDefault="00815551" w:rsidP="00815551">
      <w:pPr>
        <w:pStyle w:val="a5"/>
        <w:spacing w:line="264" w:lineRule="auto"/>
        <w:jc w:val="right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Данилова К.М.,</w:t>
      </w:r>
    </w:p>
    <w:p w:rsidR="00815551" w:rsidRDefault="00815551" w:rsidP="00815551">
      <w:pPr>
        <w:pStyle w:val="a5"/>
        <w:spacing w:line="264" w:lineRule="auto"/>
        <w:jc w:val="right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вчитель ЗОШ №53</w:t>
      </w:r>
    </w:p>
    <w:p w:rsidR="00A60A92" w:rsidRPr="00A60A92" w:rsidRDefault="00815551" w:rsidP="00A60A92">
      <w:pPr>
        <w:pStyle w:val="a4"/>
        <w:numPr>
          <w:ilvl w:val="0"/>
          <w:numId w:val="1"/>
        </w:numPr>
        <w:jc w:val="both"/>
        <w:rPr>
          <w:rFonts w:cs="Calibri"/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</w:t>
      </w:r>
      <w:r w:rsidR="00A60A92">
        <w:rPr>
          <w:sz w:val="36"/>
          <w:szCs w:val="36"/>
          <w:lang w:val="uk-UA"/>
        </w:rPr>
        <w:t xml:space="preserve">Вивчення історії Голокосту: різноманітність підходів. </w:t>
      </w:r>
    </w:p>
    <w:p w:rsidR="00815551" w:rsidRDefault="00815551" w:rsidP="00A60A92">
      <w:pPr>
        <w:pStyle w:val="a4"/>
        <w:ind w:left="720"/>
        <w:jc w:val="both"/>
        <w:rPr>
          <w:rFonts w:cs="Calibri"/>
          <w:i/>
          <w:sz w:val="36"/>
          <w:szCs w:val="36"/>
          <w:lang w:val="uk-UA"/>
        </w:rPr>
      </w:pPr>
      <w:r>
        <w:rPr>
          <w:rFonts w:cs="Calibri"/>
          <w:sz w:val="36"/>
          <w:szCs w:val="36"/>
          <w:lang w:val="uk-UA"/>
        </w:rPr>
        <w:t xml:space="preserve">Про участь у </w:t>
      </w:r>
      <w:r>
        <w:rPr>
          <w:rFonts w:cs="Calibri"/>
          <w:color w:val="000000"/>
          <w:sz w:val="36"/>
          <w:szCs w:val="36"/>
          <w:shd w:val="clear" w:color="auto" w:fill="FFFFFF"/>
          <w:lang w:val="uk-UA"/>
        </w:rPr>
        <w:t xml:space="preserve"> роботі </w:t>
      </w:r>
      <w:proofErr w:type="spellStart"/>
      <w:r>
        <w:rPr>
          <w:rFonts w:cs="Calibri"/>
          <w:color w:val="000000"/>
          <w:sz w:val="36"/>
          <w:szCs w:val="36"/>
          <w:shd w:val="clear" w:color="auto" w:fill="FFFFFF"/>
        </w:rPr>
        <w:t>освітн</w:t>
      </w:r>
      <w:r>
        <w:rPr>
          <w:rFonts w:cs="Calibri"/>
          <w:color w:val="000000"/>
          <w:sz w:val="36"/>
          <w:szCs w:val="36"/>
          <w:shd w:val="clear" w:color="auto" w:fill="FFFFFF"/>
          <w:lang w:val="uk-UA"/>
        </w:rPr>
        <w:t>ього</w:t>
      </w:r>
      <w:proofErr w:type="spellEnd"/>
      <w:r>
        <w:rPr>
          <w:rFonts w:cs="Calibri"/>
          <w:color w:val="000000"/>
          <w:sz w:val="36"/>
          <w:szCs w:val="36"/>
          <w:shd w:val="clear" w:color="auto" w:fill="FFFFFF"/>
          <w:lang w:val="uk-UA"/>
        </w:rPr>
        <w:t xml:space="preserve">  </w:t>
      </w:r>
      <w:r>
        <w:rPr>
          <w:rFonts w:cs="Calibr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36"/>
          <w:szCs w:val="36"/>
          <w:shd w:val="clear" w:color="auto" w:fill="FFFFFF"/>
        </w:rPr>
        <w:t>семінар</w:t>
      </w:r>
      <w:proofErr w:type="spellEnd"/>
      <w:r>
        <w:rPr>
          <w:rFonts w:cs="Calibri"/>
          <w:color w:val="000000"/>
          <w:sz w:val="36"/>
          <w:szCs w:val="36"/>
          <w:shd w:val="clear" w:color="auto" w:fill="FFFFFF"/>
          <w:lang w:val="uk-UA"/>
        </w:rPr>
        <w:t>у</w:t>
      </w:r>
      <w:r>
        <w:rPr>
          <w:rFonts w:cs="Calibri"/>
          <w:color w:val="000000"/>
          <w:sz w:val="36"/>
          <w:szCs w:val="36"/>
          <w:shd w:val="clear" w:color="auto" w:fill="FFFFFF"/>
        </w:rPr>
        <w:t>-школ</w:t>
      </w:r>
      <w:r>
        <w:rPr>
          <w:rFonts w:cs="Calibri"/>
          <w:color w:val="000000"/>
          <w:sz w:val="36"/>
          <w:szCs w:val="36"/>
          <w:shd w:val="clear" w:color="auto" w:fill="FFFFFF"/>
          <w:lang w:val="uk-UA"/>
        </w:rPr>
        <w:t>и</w:t>
      </w:r>
      <w:r>
        <w:rPr>
          <w:rFonts w:cs="Calibr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36"/>
          <w:szCs w:val="36"/>
          <w:shd w:val="clear" w:color="auto" w:fill="FFFFFF"/>
        </w:rPr>
        <w:t>з</w:t>
      </w:r>
      <w:proofErr w:type="spellEnd"/>
      <w:r>
        <w:rPr>
          <w:rFonts w:cs="Calibr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36"/>
          <w:szCs w:val="36"/>
          <w:shd w:val="clear" w:color="auto" w:fill="FFFFFF"/>
        </w:rPr>
        <w:t>історії</w:t>
      </w:r>
      <w:proofErr w:type="spellEnd"/>
      <w:r>
        <w:rPr>
          <w:rFonts w:cs="Calibr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36"/>
          <w:szCs w:val="36"/>
          <w:shd w:val="clear" w:color="auto" w:fill="FFFFFF"/>
        </w:rPr>
        <w:t>Голокосту</w:t>
      </w:r>
      <w:proofErr w:type="spellEnd"/>
      <w:r>
        <w:rPr>
          <w:rFonts w:cs="Calibri"/>
          <w:color w:val="000000"/>
          <w:sz w:val="36"/>
          <w:szCs w:val="36"/>
          <w:shd w:val="clear" w:color="auto" w:fill="FFFFFF"/>
        </w:rPr>
        <w:t xml:space="preserve"> в </w:t>
      </w:r>
      <w:proofErr w:type="spellStart"/>
      <w:r>
        <w:rPr>
          <w:rFonts w:cs="Calibri"/>
          <w:color w:val="000000"/>
          <w:sz w:val="36"/>
          <w:szCs w:val="36"/>
          <w:shd w:val="clear" w:color="auto" w:fill="FFFFFF"/>
        </w:rPr>
        <w:t>Україні</w:t>
      </w:r>
      <w:proofErr w:type="spellEnd"/>
      <w:r>
        <w:rPr>
          <w:rFonts w:cs="Calibri"/>
          <w:color w:val="000000"/>
          <w:sz w:val="36"/>
          <w:szCs w:val="36"/>
          <w:shd w:val="clear" w:color="auto" w:fill="FFFFFF"/>
          <w:lang w:val="uk-UA"/>
        </w:rPr>
        <w:t xml:space="preserve"> (Чернігів, серпень 2014 р.).</w:t>
      </w:r>
    </w:p>
    <w:p w:rsidR="00815551" w:rsidRDefault="00815551" w:rsidP="00815551">
      <w:pPr>
        <w:pStyle w:val="a4"/>
        <w:ind w:left="720"/>
        <w:jc w:val="right"/>
        <w:rPr>
          <w:rFonts w:cs="Calibri"/>
          <w:b/>
          <w:i/>
          <w:color w:val="000000"/>
          <w:sz w:val="36"/>
          <w:szCs w:val="36"/>
          <w:shd w:val="clear" w:color="auto" w:fill="FFFFFF"/>
          <w:lang w:val="uk-UA"/>
        </w:rPr>
      </w:pPr>
      <w:proofErr w:type="spellStart"/>
      <w:r>
        <w:rPr>
          <w:rFonts w:cs="Calibri"/>
          <w:b/>
          <w:i/>
          <w:color w:val="000000"/>
          <w:sz w:val="36"/>
          <w:szCs w:val="36"/>
          <w:shd w:val="clear" w:color="auto" w:fill="FFFFFF"/>
          <w:lang w:val="uk-UA"/>
        </w:rPr>
        <w:t>Моторкіна</w:t>
      </w:r>
      <w:proofErr w:type="spellEnd"/>
      <w:r>
        <w:rPr>
          <w:rFonts w:cs="Calibri"/>
          <w:b/>
          <w:i/>
          <w:color w:val="000000"/>
          <w:sz w:val="36"/>
          <w:szCs w:val="36"/>
          <w:shd w:val="clear" w:color="auto" w:fill="FFFFFF"/>
          <w:lang w:val="uk-UA"/>
        </w:rPr>
        <w:t xml:space="preserve"> О.М., </w:t>
      </w:r>
    </w:p>
    <w:p w:rsidR="00815551" w:rsidRDefault="00815551" w:rsidP="00815551">
      <w:pPr>
        <w:pStyle w:val="a4"/>
        <w:ind w:left="720"/>
        <w:jc w:val="right"/>
        <w:rPr>
          <w:rFonts w:cs="Calibri"/>
          <w:i/>
          <w:sz w:val="36"/>
          <w:szCs w:val="36"/>
          <w:lang w:val="uk-UA"/>
        </w:rPr>
      </w:pPr>
      <w:r>
        <w:rPr>
          <w:rFonts w:cs="Calibri"/>
          <w:i/>
          <w:color w:val="000000"/>
          <w:sz w:val="36"/>
          <w:szCs w:val="36"/>
          <w:shd w:val="clear" w:color="auto" w:fill="FFFFFF"/>
          <w:lang w:val="uk-UA"/>
        </w:rPr>
        <w:t>вчитель ЗОШ №28</w:t>
      </w:r>
    </w:p>
    <w:p w:rsidR="00815551" w:rsidRDefault="00815551" w:rsidP="00815551">
      <w:pPr>
        <w:pStyle w:val="a4"/>
        <w:rPr>
          <w:i/>
          <w:sz w:val="36"/>
          <w:szCs w:val="36"/>
          <w:lang w:val="uk-UA"/>
        </w:rPr>
      </w:pPr>
    </w:p>
    <w:p w:rsidR="00A60A92" w:rsidRDefault="00A60A92" w:rsidP="00A60A92">
      <w:pPr>
        <w:ind w:left="720"/>
        <w:rPr>
          <w:rFonts w:ascii="Calibri" w:hAnsi="Calibri" w:cs="Calibri"/>
          <w:sz w:val="36"/>
          <w:szCs w:val="36"/>
        </w:rPr>
      </w:pPr>
    </w:p>
    <w:p w:rsidR="00A60A92" w:rsidRDefault="00A60A92" w:rsidP="00A60A92">
      <w:pPr>
        <w:ind w:left="720"/>
        <w:rPr>
          <w:rFonts w:ascii="Calibri" w:hAnsi="Calibri" w:cs="Calibri"/>
          <w:sz w:val="36"/>
          <w:szCs w:val="36"/>
        </w:rPr>
      </w:pPr>
    </w:p>
    <w:p w:rsidR="00815551" w:rsidRDefault="00815551" w:rsidP="00815551">
      <w:pPr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Презентація книги  «Війна і діти».</w:t>
      </w:r>
    </w:p>
    <w:p w:rsidR="00815551" w:rsidRDefault="00815551" w:rsidP="00815551">
      <w:pPr>
        <w:pStyle w:val="a4"/>
        <w:jc w:val="right"/>
        <w:rPr>
          <w:b/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</w:t>
      </w:r>
      <w:proofErr w:type="spellStart"/>
      <w:r>
        <w:rPr>
          <w:b/>
          <w:i/>
          <w:sz w:val="36"/>
          <w:szCs w:val="36"/>
          <w:lang w:val="uk-UA"/>
        </w:rPr>
        <w:t>Ташлай</w:t>
      </w:r>
      <w:proofErr w:type="spellEnd"/>
      <w:r>
        <w:rPr>
          <w:b/>
          <w:i/>
          <w:sz w:val="36"/>
          <w:szCs w:val="36"/>
          <w:lang w:val="uk-UA"/>
        </w:rPr>
        <w:t xml:space="preserve"> Л.Б., </w:t>
      </w:r>
    </w:p>
    <w:p w:rsidR="00815551" w:rsidRDefault="00815551" w:rsidP="00815551">
      <w:pPr>
        <w:pStyle w:val="a4"/>
        <w:jc w:val="right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завідуюча музеєм підпільно-партизанського руху на Миколаївщині, Заслужений працівник культури України</w:t>
      </w:r>
    </w:p>
    <w:p w:rsidR="00815551" w:rsidRDefault="00815551" w:rsidP="00815551">
      <w:pPr>
        <w:pStyle w:val="a4"/>
        <w:jc w:val="right"/>
        <w:rPr>
          <w:sz w:val="36"/>
          <w:szCs w:val="36"/>
          <w:lang w:val="uk-UA"/>
        </w:rPr>
      </w:pPr>
      <w:proofErr w:type="spellStart"/>
      <w:r>
        <w:rPr>
          <w:b/>
          <w:i/>
          <w:sz w:val="36"/>
          <w:szCs w:val="36"/>
          <w:lang w:val="uk-UA"/>
        </w:rPr>
        <w:t>Гудим</w:t>
      </w:r>
      <w:proofErr w:type="spellEnd"/>
      <w:r>
        <w:rPr>
          <w:b/>
          <w:i/>
          <w:sz w:val="36"/>
          <w:szCs w:val="36"/>
          <w:lang w:val="uk-UA"/>
        </w:rPr>
        <w:t xml:space="preserve"> І.О.,</w:t>
      </w:r>
    </w:p>
    <w:p w:rsidR="00815551" w:rsidRDefault="00815551" w:rsidP="00815551">
      <w:pPr>
        <w:pStyle w:val="a4"/>
        <w:jc w:val="right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видавець</w:t>
      </w:r>
    </w:p>
    <w:p w:rsidR="00815551" w:rsidRDefault="00815551" w:rsidP="00815551">
      <w:pPr>
        <w:ind w:left="720"/>
        <w:jc w:val="right"/>
        <w:rPr>
          <w:rFonts w:ascii="Calibri" w:hAnsi="Calibri" w:cs="Calibri"/>
          <w:i/>
          <w:sz w:val="36"/>
          <w:szCs w:val="36"/>
        </w:rPr>
      </w:pPr>
    </w:p>
    <w:p w:rsidR="00A60A92" w:rsidRPr="00A60A92" w:rsidRDefault="00A60A92" w:rsidP="00A60A92">
      <w:pPr>
        <w:pStyle w:val="a4"/>
        <w:numPr>
          <w:ilvl w:val="0"/>
          <w:numId w:val="1"/>
        </w:numPr>
        <w:rPr>
          <w:rFonts w:asciiTheme="minorHAnsi" w:hAnsiTheme="minorHAnsi"/>
          <w:sz w:val="36"/>
          <w:szCs w:val="36"/>
          <w:lang w:val="uk-UA"/>
        </w:rPr>
      </w:pPr>
      <w:proofErr w:type="spellStart"/>
      <w:r w:rsidRPr="00A60A92">
        <w:rPr>
          <w:rFonts w:asciiTheme="minorHAnsi" w:hAnsiTheme="minorHAnsi"/>
          <w:sz w:val="36"/>
          <w:szCs w:val="36"/>
        </w:rPr>
        <w:t>Дитячі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A60A92">
        <w:rPr>
          <w:rFonts w:asciiTheme="minorHAnsi" w:hAnsiTheme="minorHAnsi"/>
          <w:sz w:val="36"/>
          <w:szCs w:val="36"/>
        </w:rPr>
        <w:t>долі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в роки Великої Вітчизняної війни </w:t>
      </w:r>
    </w:p>
    <w:p w:rsidR="00A60A92" w:rsidRPr="00A60A92" w:rsidRDefault="00A60A92" w:rsidP="00A60A92">
      <w:pPr>
        <w:pStyle w:val="a4"/>
        <w:ind w:firstLine="851"/>
        <w:rPr>
          <w:rFonts w:asciiTheme="minorHAnsi" w:hAnsiTheme="minorHAnsi"/>
          <w:sz w:val="36"/>
          <w:szCs w:val="36"/>
        </w:rPr>
      </w:pPr>
      <w:r w:rsidRPr="00A60A92">
        <w:rPr>
          <w:rFonts w:asciiTheme="minorHAnsi" w:hAnsiTheme="minorHAnsi"/>
          <w:sz w:val="36"/>
          <w:szCs w:val="36"/>
        </w:rPr>
        <w:t>(за матеріалами виставки «Завтра була війна»).</w:t>
      </w:r>
    </w:p>
    <w:p w:rsidR="00A60A92" w:rsidRDefault="00A60A92" w:rsidP="00A60A92">
      <w:pPr>
        <w:pStyle w:val="a4"/>
        <w:jc w:val="right"/>
        <w:rPr>
          <w:rFonts w:cs="Calibri"/>
          <w:b/>
          <w:i/>
          <w:sz w:val="36"/>
          <w:szCs w:val="36"/>
          <w:lang w:val="uk-UA"/>
        </w:rPr>
      </w:pPr>
      <w:r>
        <w:rPr>
          <w:rFonts w:cs="Calibri"/>
          <w:sz w:val="36"/>
          <w:szCs w:val="36"/>
        </w:rPr>
        <w:t xml:space="preserve">                             </w:t>
      </w:r>
      <w:r>
        <w:rPr>
          <w:rFonts w:cs="Calibri"/>
          <w:i/>
          <w:sz w:val="36"/>
          <w:szCs w:val="36"/>
        </w:rPr>
        <w:t xml:space="preserve">                  </w:t>
      </w:r>
      <w:r>
        <w:rPr>
          <w:rFonts w:cs="Calibri"/>
          <w:b/>
          <w:i/>
          <w:sz w:val="36"/>
          <w:szCs w:val="36"/>
        </w:rPr>
        <w:t>Секрета К.В.</w:t>
      </w:r>
      <w:r>
        <w:rPr>
          <w:rFonts w:cs="Calibri"/>
          <w:b/>
          <w:i/>
          <w:sz w:val="36"/>
          <w:szCs w:val="36"/>
          <w:lang w:val="uk-UA"/>
        </w:rPr>
        <w:t xml:space="preserve">, </w:t>
      </w:r>
    </w:p>
    <w:p w:rsidR="00A60A92" w:rsidRDefault="00A60A92" w:rsidP="00A60A92">
      <w:pPr>
        <w:ind w:left="426"/>
        <w:jc w:val="right"/>
        <w:rPr>
          <w:rFonts w:asciiTheme="minorHAnsi" w:hAnsiTheme="minorHAnsi"/>
          <w:sz w:val="36"/>
          <w:szCs w:val="36"/>
        </w:rPr>
      </w:pPr>
      <w:r w:rsidRPr="00A60A92">
        <w:rPr>
          <w:rFonts w:asciiTheme="minorHAnsi" w:hAnsiTheme="minorHAnsi" w:cs="Calibri"/>
          <w:i/>
          <w:sz w:val="36"/>
          <w:szCs w:val="36"/>
        </w:rPr>
        <w:t>м</w:t>
      </w:r>
      <w:proofErr w:type="spellStart"/>
      <w:r w:rsidRPr="00A60A92">
        <w:rPr>
          <w:rFonts w:asciiTheme="minorHAnsi" w:hAnsiTheme="minorHAnsi" w:cs="Calibri"/>
          <w:i/>
          <w:sz w:val="36"/>
          <w:szCs w:val="36"/>
        </w:rPr>
        <w:t>олодший</w:t>
      </w:r>
      <w:proofErr w:type="spellEnd"/>
      <w:r w:rsidRPr="00A60A92">
        <w:rPr>
          <w:rFonts w:asciiTheme="minorHAnsi" w:hAnsiTheme="minorHAnsi" w:cs="Calibri"/>
          <w:i/>
          <w:sz w:val="36"/>
          <w:szCs w:val="36"/>
        </w:rPr>
        <w:t xml:space="preserve"> </w:t>
      </w:r>
      <w:proofErr w:type="spellStart"/>
      <w:r w:rsidRPr="00A60A92">
        <w:rPr>
          <w:rFonts w:asciiTheme="minorHAnsi" w:hAnsiTheme="minorHAnsi" w:cs="Calibri"/>
          <w:i/>
          <w:sz w:val="36"/>
          <w:szCs w:val="36"/>
        </w:rPr>
        <w:t>науковий</w:t>
      </w:r>
      <w:proofErr w:type="spellEnd"/>
      <w:r w:rsidRPr="00A60A92">
        <w:rPr>
          <w:rFonts w:asciiTheme="minorHAnsi" w:hAnsiTheme="minorHAnsi" w:cs="Calibri"/>
          <w:i/>
          <w:sz w:val="36"/>
          <w:szCs w:val="36"/>
        </w:rPr>
        <w:t xml:space="preserve"> </w:t>
      </w:r>
      <w:proofErr w:type="spellStart"/>
      <w:r w:rsidRPr="00A60A92">
        <w:rPr>
          <w:rFonts w:asciiTheme="minorHAnsi" w:hAnsiTheme="minorHAnsi" w:cs="Calibri"/>
          <w:i/>
          <w:sz w:val="36"/>
          <w:szCs w:val="36"/>
        </w:rPr>
        <w:t>співробітник</w:t>
      </w:r>
      <w:proofErr w:type="spellEnd"/>
      <w:r w:rsidRPr="00A60A92">
        <w:rPr>
          <w:rFonts w:asciiTheme="minorHAnsi" w:hAnsiTheme="minorHAnsi" w:cs="Calibri"/>
          <w:i/>
          <w:sz w:val="36"/>
          <w:szCs w:val="36"/>
        </w:rPr>
        <w:t xml:space="preserve"> музею</w:t>
      </w:r>
      <w:r w:rsidRPr="00A60A92">
        <w:rPr>
          <w:rFonts w:asciiTheme="minorHAnsi" w:hAnsiTheme="minorHAnsi"/>
          <w:sz w:val="36"/>
          <w:szCs w:val="36"/>
        </w:rPr>
        <w:t xml:space="preserve"> </w:t>
      </w:r>
    </w:p>
    <w:p w:rsidR="00A60A92" w:rsidRPr="00A60A92" w:rsidRDefault="00A60A92" w:rsidP="00A60A92">
      <w:pPr>
        <w:ind w:left="426"/>
        <w:jc w:val="right"/>
        <w:rPr>
          <w:rFonts w:asciiTheme="minorHAnsi" w:hAnsiTheme="minorHAnsi"/>
          <w:sz w:val="36"/>
          <w:szCs w:val="36"/>
        </w:rPr>
      </w:pPr>
    </w:p>
    <w:p w:rsidR="00815551" w:rsidRPr="00A60A92" w:rsidRDefault="00815551" w:rsidP="00A60A92">
      <w:pPr>
        <w:pStyle w:val="a5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proofErr w:type="spellStart"/>
      <w:r w:rsidRPr="00A60A92">
        <w:rPr>
          <w:rFonts w:asciiTheme="minorHAnsi" w:hAnsiTheme="minorHAnsi"/>
          <w:sz w:val="36"/>
          <w:szCs w:val="36"/>
        </w:rPr>
        <w:t>Нове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у </w:t>
      </w:r>
      <w:proofErr w:type="spellStart"/>
      <w:r w:rsidRPr="00A60A92">
        <w:rPr>
          <w:rFonts w:asciiTheme="minorHAnsi" w:hAnsiTheme="minorHAnsi"/>
          <w:sz w:val="36"/>
          <w:szCs w:val="36"/>
        </w:rPr>
        <w:t>співпраці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A60A92">
        <w:rPr>
          <w:rFonts w:asciiTheme="minorHAnsi" w:hAnsiTheme="minorHAnsi"/>
          <w:sz w:val="36"/>
          <w:szCs w:val="36"/>
        </w:rPr>
        <w:t>школи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A60A92">
        <w:rPr>
          <w:rFonts w:asciiTheme="minorHAnsi" w:hAnsiTheme="minorHAnsi"/>
          <w:sz w:val="36"/>
          <w:szCs w:val="36"/>
        </w:rPr>
        <w:t>і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музею</w:t>
      </w:r>
      <w:r w:rsidRPr="00A60A92">
        <w:rPr>
          <w:rFonts w:asciiTheme="minorHAnsi" w:hAnsiTheme="minorHAnsi"/>
          <w:sz w:val="36"/>
          <w:szCs w:val="36"/>
          <w:lang w:val="uk-UA"/>
        </w:rPr>
        <w:t>.  П</w:t>
      </w:r>
      <w:proofErr w:type="spellStart"/>
      <w:r w:rsidRPr="00A60A92">
        <w:rPr>
          <w:rFonts w:asciiTheme="minorHAnsi" w:hAnsiTheme="minorHAnsi"/>
          <w:sz w:val="36"/>
          <w:szCs w:val="36"/>
        </w:rPr>
        <w:t>резентація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A60A92">
        <w:rPr>
          <w:rFonts w:asciiTheme="minorHAnsi" w:hAnsiTheme="minorHAnsi"/>
          <w:sz w:val="36"/>
          <w:szCs w:val="36"/>
        </w:rPr>
        <w:t>музейної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A60A92">
        <w:rPr>
          <w:rFonts w:asciiTheme="minorHAnsi" w:hAnsiTheme="minorHAnsi"/>
          <w:sz w:val="36"/>
          <w:szCs w:val="36"/>
        </w:rPr>
        <w:t>миротворчої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A60A92">
        <w:rPr>
          <w:rFonts w:asciiTheme="minorHAnsi" w:hAnsiTheme="minorHAnsi"/>
          <w:sz w:val="36"/>
          <w:szCs w:val="36"/>
        </w:rPr>
        <w:t>програми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 «Уроки </w:t>
      </w:r>
      <w:proofErr w:type="spellStart"/>
      <w:r w:rsidRPr="00A60A92">
        <w:rPr>
          <w:rFonts w:asciiTheme="minorHAnsi" w:hAnsiTheme="minorHAnsi"/>
          <w:sz w:val="36"/>
          <w:szCs w:val="36"/>
        </w:rPr>
        <w:t>війни</w:t>
      </w:r>
      <w:proofErr w:type="spellEnd"/>
      <w:r w:rsidRPr="00A60A92">
        <w:rPr>
          <w:rFonts w:asciiTheme="minorHAnsi" w:hAnsiTheme="minorHAnsi"/>
          <w:sz w:val="36"/>
          <w:szCs w:val="36"/>
        </w:rPr>
        <w:t xml:space="preserve"> – уроки миру»</w:t>
      </w:r>
      <w:r w:rsidRPr="00A60A92">
        <w:rPr>
          <w:rFonts w:asciiTheme="minorHAnsi" w:hAnsiTheme="minorHAnsi"/>
          <w:sz w:val="36"/>
          <w:szCs w:val="36"/>
          <w:lang w:val="uk-UA"/>
        </w:rPr>
        <w:t>.</w:t>
      </w:r>
    </w:p>
    <w:p w:rsidR="00815551" w:rsidRDefault="00815551" w:rsidP="00815551">
      <w:pPr>
        <w:pStyle w:val="a4"/>
        <w:jc w:val="right"/>
        <w:rPr>
          <w:rFonts w:cs="Calibri"/>
          <w:b/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                      </w:t>
      </w:r>
      <w:r>
        <w:rPr>
          <w:rFonts w:cs="Calibri"/>
          <w:i/>
          <w:sz w:val="36"/>
          <w:szCs w:val="36"/>
        </w:rPr>
        <w:t xml:space="preserve">          </w:t>
      </w:r>
      <w:proofErr w:type="spellStart"/>
      <w:r>
        <w:rPr>
          <w:rFonts w:cs="Calibri"/>
          <w:b/>
          <w:i/>
          <w:sz w:val="36"/>
          <w:szCs w:val="36"/>
        </w:rPr>
        <w:t>Теряник</w:t>
      </w:r>
      <w:proofErr w:type="spellEnd"/>
      <w:r>
        <w:rPr>
          <w:rFonts w:cs="Calibri"/>
          <w:b/>
          <w:i/>
          <w:sz w:val="36"/>
          <w:szCs w:val="36"/>
        </w:rPr>
        <w:t xml:space="preserve"> М.О.</w:t>
      </w:r>
      <w:r>
        <w:rPr>
          <w:rFonts w:cs="Calibri"/>
          <w:b/>
          <w:i/>
          <w:sz w:val="36"/>
          <w:szCs w:val="36"/>
          <w:lang w:val="uk-UA"/>
        </w:rPr>
        <w:t xml:space="preserve">, </w:t>
      </w:r>
    </w:p>
    <w:p w:rsidR="00815551" w:rsidRDefault="00815551" w:rsidP="00815551">
      <w:pPr>
        <w:pStyle w:val="a4"/>
        <w:jc w:val="right"/>
        <w:rPr>
          <w:rFonts w:cs="Calibri"/>
          <w:i/>
          <w:sz w:val="36"/>
          <w:szCs w:val="36"/>
          <w:lang w:val="uk-UA"/>
        </w:rPr>
      </w:pPr>
      <w:r>
        <w:rPr>
          <w:rFonts w:cs="Calibri"/>
          <w:i/>
          <w:sz w:val="36"/>
          <w:szCs w:val="36"/>
          <w:lang w:val="uk-UA"/>
        </w:rPr>
        <w:t>н</w:t>
      </w:r>
      <w:proofErr w:type="spellStart"/>
      <w:r>
        <w:rPr>
          <w:rFonts w:cs="Calibri"/>
          <w:i/>
          <w:sz w:val="36"/>
          <w:szCs w:val="36"/>
        </w:rPr>
        <w:t>ауковий</w:t>
      </w:r>
      <w:proofErr w:type="spellEnd"/>
      <w:r>
        <w:rPr>
          <w:rFonts w:cs="Calibri"/>
          <w:i/>
          <w:sz w:val="36"/>
          <w:szCs w:val="36"/>
        </w:rPr>
        <w:t xml:space="preserve"> </w:t>
      </w:r>
      <w:proofErr w:type="spellStart"/>
      <w:r>
        <w:rPr>
          <w:rFonts w:cs="Calibri"/>
          <w:i/>
          <w:sz w:val="36"/>
          <w:szCs w:val="36"/>
        </w:rPr>
        <w:t>співробітник</w:t>
      </w:r>
      <w:proofErr w:type="spellEnd"/>
    </w:p>
    <w:p w:rsidR="00815551" w:rsidRDefault="00815551" w:rsidP="00815551">
      <w:pPr>
        <w:pStyle w:val="a5"/>
        <w:spacing w:after="0" w:line="240" w:lineRule="auto"/>
        <w:ind w:left="360"/>
        <w:rPr>
          <w:rFonts w:cs="Calibri"/>
          <w:b/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</w:t>
      </w:r>
      <w:r>
        <w:rPr>
          <w:rFonts w:cs="Calibri"/>
          <w:i/>
          <w:sz w:val="36"/>
          <w:szCs w:val="36"/>
        </w:rPr>
        <w:t xml:space="preserve">                  </w:t>
      </w:r>
      <w:r>
        <w:rPr>
          <w:rFonts w:cs="Calibri"/>
          <w:i/>
          <w:sz w:val="36"/>
          <w:szCs w:val="36"/>
          <w:lang w:val="uk-UA"/>
        </w:rPr>
        <w:t xml:space="preserve">           </w:t>
      </w:r>
      <w:proofErr w:type="spellStart"/>
      <w:r>
        <w:rPr>
          <w:rFonts w:cs="Calibri"/>
          <w:b/>
          <w:i/>
          <w:sz w:val="36"/>
          <w:szCs w:val="36"/>
        </w:rPr>
        <w:t>Катулька</w:t>
      </w:r>
      <w:proofErr w:type="spellEnd"/>
      <w:r>
        <w:rPr>
          <w:rFonts w:cs="Calibri"/>
          <w:b/>
          <w:i/>
          <w:sz w:val="36"/>
          <w:szCs w:val="36"/>
        </w:rPr>
        <w:t xml:space="preserve"> І.В.</w:t>
      </w:r>
      <w:r>
        <w:rPr>
          <w:rFonts w:cs="Calibri"/>
          <w:b/>
          <w:i/>
          <w:sz w:val="36"/>
          <w:szCs w:val="36"/>
          <w:lang w:val="uk-UA"/>
        </w:rPr>
        <w:t xml:space="preserve">, </w:t>
      </w:r>
    </w:p>
    <w:p w:rsidR="00815551" w:rsidRDefault="00815551" w:rsidP="00815551">
      <w:pPr>
        <w:pStyle w:val="a4"/>
        <w:jc w:val="right"/>
        <w:rPr>
          <w:rFonts w:cs="Calibri"/>
          <w:i/>
          <w:sz w:val="36"/>
          <w:szCs w:val="36"/>
          <w:lang w:val="uk-UA"/>
        </w:rPr>
      </w:pPr>
      <w:r>
        <w:rPr>
          <w:rFonts w:cs="Calibri"/>
          <w:i/>
          <w:sz w:val="36"/>
          <w:szCs w:val="36"/>
          <w:lang w:val="uk-UA"/>
        </w:rPr>
        <w:t>н</w:t>
      </w:r>
      <w:proofErr w:type="spellStart"/>
      <w:r>
        <w:rPr>
          <w:rFonts w:cs="Calibri"/>
          <w:i/>
          <w:sz w:val="36"/>
          <w:szCs w:val="36"/>
        </w:rPr>
        <w:t>ауковий</w:t>
      </w:r>
      <w:proofErr w:type="spellEnd"/>
      <w:r>
        <w:rPr>
          <w:rFonts w:cs="Calibri"/>
          <w:i/>
          <w:sz w:val="36"/>
          <w:szCs w:val="36"/>
        </w:rPr>
        <w:t xml:space="preserve"> </w:t>
      </w:r>
      <w:proofErr w:type="spellStart"/>
      <w:r>
        <w:rPr>
          <w:rFonts w:cs="Calibri"/>
          <w:i/>
          <w:sz w:val="36"/>
          <w:szCs w:val="36"/>
        </w:rPr>
        <w:t>співробітник</w:t>
      </w:r>
      <w:proofErr w:type="spellEnd"/>
    </w:p>
    <w:p w:rsidR="00815551" w:rsidRDefault="00815551" w:rsidP="00815551">
      <w:pPr>
        <w:pStyle w:val="a5"/>
        <w:spacing w:line="264" w:lineRule="auto"/>
        <w:jc w:val="both"/>
        <w:rPr>
          <w:sz w:val="36"/>
          <w:szCs w:val="36"/>
          <w:lang w:val="uk-UA"/>
        </w:rPr>
      </w:pPr>
    </w:p>
    <w:p w:rsidR="00815551" w:rsidRPr="007E62DC" w:rsidRDefault="00815551" w:rsidP="007E62DC">
      <w:pPr>
        <w:pStyle w:val="a4"/>
        <w:numPr>
          <w:ilvl w:val="0"/>
          <w:numId w:val="1"/>
        </w:numPr>
        <w:rPr>
          <w:sz w:val="36"/>
          <w:szCs w:val="36"/>
          <w:lang w:val="uk-UA"/>
        </w:rPr>
      </w:pPr>
      <w:r w:rsidRPr="007E62DC">
        <w:rPr>
          <w:sz w:val="36"/>
          <w:szCs w:val="36"/>
          <w:lang w:val="uk-UA"/>
        </w:rPr>
        <w:t xml:space="preserve">Презентація краєзнавчо-інтелектуального </w:t>
      </w:r>
      <w:proofErr w:type="spellStart"/>
      <w:r w:rsidRPr="007E62DC">
        <w:rPr>
          <w:sz w:val="36"/>
          <w:szCs w:val="36"/>
          <w:lang w:val="uk-UA"/>
        </w:rPr>
        <w:t>квесту</w:t>
      </w:r>
      <w:proofErr w:type="spellEnd"/>
      <w:r w:rsidRPr="007E62DC">
        <w:rPr>
          <w:sz w:val="36"/>
          <w:szCs w:val="36"/>
          <w:lang w:val="uk-UA"/>
        </w:rPr>
        <w:t xml:space="preserve">         </w:t>
      </w:r>
    </w:p>
    <w:p w:rsidR="00815551" w:rsidRPr="007E62DC" w:rsidRDefault="00815551" w:rsidP="007E62DC">
      <w:pPr>
        <w:pStyle w:val="a4"/>
        <w:ind w:left="360"/>
        <w:rPr>
          <w:sz w:val="36"/>
          <w:szCs w:val="36"/>
          <w:lang w:val="uk-UA"/>
        </w:rPr>
      </w:pPr>
      <w:r w:rsidRPr="007E62DC">
        <w:rPr>
          <w:sz w:val="36"/>
          <w:szCs w:val="36"/>
          <w:lang w:val="uk-UA"/>
        </w:rPr>
        <w:t xml:space="preserve">  «Героям слава!» до 70-річчя Великої Перемоги серед  </w:t>
      </w:r>
    </w:p>
    <w:p w:rsidR="00815551" w:rsidRPr="007E62DC" w:rsidRDefault="00815551" w:rsidP="007E62DC">
      <w:pPr>
        <w:pStyle w:val="a4"/>
        <w:ind w:left="360"/>
        <w:rPr>
          <w:sz w:val="36"/>
          <w:szCs w:val="36"/>
          <w:lang w:val="uk-UA"/>
        </w:rPr>
      </w:pPr>
      <w:r w:rsidRPr="007E62DC">
        <w:rPr>
          <w:sz w:val="36"/>
          <w:szCs w:val="36"/>
          <w:lang w:val="uk-UA"/>
        </w:rPr>
        <w:t xml:space="preserve">   учнів загальноосвітніх навчальних закладів.</w:t>
      </w:r>
    </w:p>
    <w:p w:rsidR="00815551" w:rsidRDefault="00815551" w:rsidP="00815551">
      <w:pPr>
        <w:pStyle w:val="a4"/>
        <w:ind w:left="360"/>
        <w:jc w:val="right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Варшавська М.Ю.,</w:t>
      </w:r>
    </w:p>
    <w:p w:rsidR="00815551" w:rsidRDefault="00815551" w:rsidP="00815551">
      <w:pPr>
        <w:pStyle w:val="a4"/>
        <w:ind w:left="360"/>
        <w:jc w:val="right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вчитель Миколаївського юридичного ліцею</w:t>
      </w:r>
    </w:p>
    <w:p w:rsidR="00815551" w:rsidRDefault="00815551" w:rsidP="00815551">
      <w:pPr>
        <w:pStyle w:val="a4"/>
        <w:jc w:val="right"/>
        <w:rPr>
          <w:i/>
          <w:sz w:val="36"/>
          <w:szCs w:val="36"/>
          <w:lang w:val="uk-UA"/>
        </w:rPr>
      </w:pPr>
    </w:p>
    <w:p w:rsidR="00815551" w:rsidRDefault="00815551" w:rsidP="00815551">
      <w:pPr>
        <w:spacing w:line="264" w:lineRule="auto"/>
        <w:jc w:val="center"/>
        <w:rPr>
          <w:rFonts w:cs="Calibri"/>
          <w:b/>
          <w:i/>
          <w:sz w:val="32"/>
          <w:szCs w:val="32"/>
          <w:lang w:val="ru-RU"/>
        </w:rPr>
      </w:pPr>
    </w:p>
    <w:p w:rsidR="00815551" w:rsidRDefault="00815551" w:rsidP="00815551">
      <w:pPr>
        <w:spacing w:line="264" w:lineRule="auto"/>
        <w:jc w:val="center"/>
        <w:rPr>
          <w:b/>
          <w:i/>
          <w:sz w:val="32"/>
          <w:szCs w:val="32"/>
        </w:rPr>
      </w:pPr>
    </w:p>
    <w:p w:rsidR="00815551" w:rsidRDefault="00815551" w:rsidP="00815551">
      <w:pPr>
        <w:spacing w:line="264" w:lineRule="auto"/>
        <w:jc w:val="center"/>
        <w:rPr>
          <w:b/>
          <w:i/>
          <w:sz w:val="32"/>
          <w:szCs w:val="32"/>
        </w:rPr>
      </w:pPr>
    </w:p>
    <w:p w:rsidR="00815551" w:rsidRDefault="00815551" w:rsidP="00815551">
      <w:pPr>
        <w:rPr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Default="00815551" w:rsidP="00815551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15551" w:rsidRPr="007E62DC" w:rsidRDefault="00815551" w:rsidP="00815551">
      <w:pPr>
        <w:jc w:val="center"/>
        <w:rPr>
          <w:rFonts w:ascii="Calibri" w:hAnsi="Calibri" w:cs="Calibri"/>
          <w:i/>
          <w:sz w:val="36"/>
          <w:szCs w:val="36"/>
        </w:rPr>
      </w:pPr>
      <w:r w:rsidRPr="007E62DC">
        <w:rPr>
          <w:rFonts w:ascii="Calibri" w:hAnsi="Calibri" w:cs="Calibri"/>
          <w:b/>
          <w:i/>
          <w:sz w:val="36"/>
          <w:szCs w:val="36"/>
        </w:rPr>
        <w:t>КОНТАКТИ</w:t>
      </w:r>
    </w:p>
    <w:p w:rsidR="00815551" w:rsidRPr="007E62DC" w:rsidRDefault="00815551" w:rsidP="00815551">
      <w:pPr>
        <w:rPr>
          <w:rFonts w:ascii="Calibri" w:hAnsi="Calibri" w:cs="Calibri"/>
          <w:b/>
          <w:color w:val="800000"/>
          <w:sz w:val="36"/>
          <w:szCs w:val="36"/>
        </w:rPr>
      </w:pPr>
    </w:p>
    <w:p w:rsidR="00815551" w:rsidRPr="007E62DC" w:rsidRDefault="00815551" w:rsidP="00815551">
      <w:pPr>
        <w:ind w:firstLine="284"/>
        <w:jc w:val="center"/>
        <w:rPr>
          <w:rFonts w:ascii="Calibri" w:hAnsi="Calibri" w:cs="Calibri"/>
          <w:sz w:val="36"/>
          <w:szCs w:val="36"/>
        </w:rPr>
      </w:pPr>
      <w:r w:rsidRPr="007E62DC">
        <w:rPr>
          <w:rFonts w:ascii="Calibri" w:hAnsi="Calibri" w:cs="Calibri"/>
          <w:sz w:val="36"/>
          <w:szCs w:val="36"/>
          <w:lang w:val="en-US"/>
        </w:rPr>
        <w:t>E</w:t>
      </w:r>
      <w:r w:rsidRPr="007E62DC">
        <w:rPr>
          <w:rFonts w:ascii="Calibri" w:hAnsi="Calibri" w:cs="Calibri"/>
          <w:sz w:val="36"/>
          <w:szCs w:val="36"/>
        </w:rPr>
        <w:t>-</w:t>
      </w:r>
      <w:r w:rsidRPr="007E62DC">
        <w:rPr>
          <w:rFonts w:ascii="Calibri" w:hAnsi="Calibri" w:cs="Calibri"/>
          <w:sz w:val="36"/>
          <w:szCs w:val="36"/>
          <w:lang w:val="en-US"/>
        </w:rPr>
        <w:t>mail</w:t>
      </w:r>
      <w:r w:rsidRPr="007E62DC">
        <w:rPr>
          <w:rFonts w:ascii="Calibri" w:hAnsi="Calibri" w:cs="Calibri"/>
          <w:sz w:val="36"/>
          <w:szCs w:val="36"/>
        </w:rPr>
        <w:t xml:space="preserve">: </w:t>
      </w:r>
      <w:hyperlink r:id="rId7" w:history="1">
        <w:r w:rsidRPr="007E62DC">
          <w:rPr>
            <w:rStyle w:val="a3"/>
            <w:rFonts w:ascii="Calibri" w:hAnsi="Calibri" w:cs="Calibri"/>
            <w:sz w:val="36"/>
            <w:szCs w:val="36"/>
            <w:lang w:val="en-US"/>
          </w:rPr>
          <w:t>larisamai</w:t>
        </w:r>
        <w:r w:rsidRPr="007E62DC">
          <w:rPr>
            <w:rStyle w:val="a3"/>
            <w:rFonts w:ascii="Calibri" w:hAnsi="Calibri" w:cs="Calibri"/>
            <w:sz w:val="36"/>
            <w:szCs w:val="36"/>
          </w:rPr>
          <w:t>@</w:t>
        </w:r>
        <w:r w:rsidRPr="007E62DC">
          <w:rPr>
            <w:rStyle w:val="a3"/>
            <w:rFonts w:ascii="Calibri" w:hAnsi="Calibri" w:cs="Calibri"/>
            <w:sz w:val="36"/>
            <w:szCs w:val="36"/>
            <w:lang w:val="en-US"/>
          </w:rPr>
          <w:t>ukr</w:t>
        </w:r>
        <w:r w:rsidRPr="007E62DC">
          <w:rPr>
            <w:rStyle w:val="a3"/>
            <w:rFonts w:ascii="Calibri" w:hAnsi="Calibri" w:cs="Calibri"/>
            <w:sz w:val="36"/>
            <w:szCs w:val="36"/>
          </w:rPr>
          <w:t>.</w:t>
        </w:r>
        <w:r w:rsidRPr="007E62DC">
          <w:rPr>
            <w:rStyle w:val="a3"/>
            <w:rFonts w:ascii="Calibri" w:hAnsi="Calibri" w:cs="Calibri"/>
            <w:sz w:val="36"/>
            <w:szCs w:val="36"/>
            <w:lang w:val="en-US"/>
          </w:rPr>
          <w:t>net</w:t>
        </w:r>
      </w:hyperlink>
    </w:p>
    <w:p w:rsidR="00815551" w:rsidRPr="007E62DC" w:rsidRDefault="00815551" w:rsidP="007E62DC">
      <w:pPr>
        <w:ind w:firstLine="284"/>
        <w:jc w:val="center"/>
        <w:rPr>
          <w:rFonts w:ascii="Calibri" w:hAnsi="Calibri" w:cs="Calibri"/>
          <w:sz w:val="36"/>
          <w:szCs w:val="36"/>
        </w:rPr>
      </w:pPr>
      <w:r w:rsidRPr="007E62DC">
        <w:rPr>
          <w:rFonts w:ascii="Calibri" w:hAnsi="Calibri" w:cs="Calibri"/>
          <w:sz w:val="36"/>
          <w:szCs w:val="36"/>
        </w:rPr>
        <w:t xml:space="preserve">Сайт: </w:t>
      </w:r>
      <w:proofErr w:type="spellStart"/>
      <w:r w:rsidRPr="007E62DC">
        <w:rPr>
          <w:rFonts w:ascii="Calibri" w:hAnsi="Calibri" w:cs="Calibri"/>
          <w:sz w:val="36"/>
          <w:szCs w:val="36"/>
        </w:rPr>
        <w:t>Кліо</w:t>
      </w:r>
      <w:proofErr w:type="spellEnd"/>
      <w:r w:rsidRPr="007E62DC">
        <w:rPr>
          <w:rFonts w:ascii="Calibri" w:hAnsi="Calibri" w:cs="Calibri"/>
          <w:sz w:val="36"/>
          <w:szCs w:val="36"/>
        </w:rPr>
        <w:t xml:space="preserve"> – Миколаїв</w:t>
      </w:r>
    </w:p>
    <w:p w:rsidR="00815551" w:rsidRPr="007E62DC" w:rsidRDefault="00815551" w:rsidP="00815551">
      <w:pPr>
        <w:ind w:firstLine="284"/>
        <w:jc w:val="center"/>
        <w:rPr>
          <w:rFonts w:ascii="Calibri" w:hAnsi="Calibri" w:cs="Calibri"/>
          <w:sz w:val="36"/>
          <w:szCs w:val="36"/>
        </w:rPr>
      </w:pPr>
    </w:p>
    <w:p w:rsidR="007E62DC" w:rsidRDefault="00815551" w:rsidP="00815551">
      <w:pPr>
        <w:ind w:firstLine="284"/>
        <w:jc w:val="center"/>
        <w:rPr>
          <w:rFonts w:ascii="Calibri" w:hAnsi="Calibri" w:cs="Calibri"/>
          <w:sz w:val="36"/>
          <w:szCs w:val="36"/>
        </w:rPr>
      </w:pPr>
      <w:r w:rsidRPr="007E62DC">
        <w:rPr>
          <w:rFonts w:ascii="Calibri" w:hAnsi="Calibri" w:cs="Calibri"/>
          <w:sz w:val="36"/>
          <w:szCs w:val="36"/>
        </w:rPr>
        <w:t xml:space="preserve">Музей </w:t>
      </w:r>
    </w:p>
    <w:p w:rsidR="007E62DC" w:rsidRDefault="00815551" w:rsidP="00815551">
      <w:pPr>
        <w:ind w:firstLine="284"/>
        <w:jc w:val="center"/>
        <w:rPr>
          <w:rFonts w:ascii="Calibri" w:hAnsi="Calibri" w:cs="Calibri"/>
          <w:sz w:val="36"/>
          <w:szCs w:val="36"/>
        </w:rPr>
      </w:pPr>
      <w:r w:rsidRPr="007E62DC">
        <w:rPr>
          <w:rFonts w:ascii="Calibri" w:hAnsi="Calibri" w:cs="Calibri"/>
          <w:sz w:val="36"/>
          <w:szCs w:val="36"/>
        </w:rPr>
        <w:t xml:space="preserve">«Підпільно-партизанський рух </w:t>
      </w:r>
    </w:p>
    <w:p w:rsidR="00815551" w:rsidRPr="007E62DC" w:rsidRDefault="00815551" w:rsidP="00815551">
      <w:pPr>
        <w:ind w:firstLine="284"/>
        <w:jc w:val="center"/>
        <w:rPr>
          <w:rFonts w:ascii="Calibri" w:hAnsi="Calibri" w:cs="Calibri"/>
          <w:sz w:val="36"/>
          <w:szCs w:val="36"/>
        </w:rPr>
      </w:pPr>
      <w:r w:rsidRPr="007E62DC">
        <w:rPr>
          <w:rFonts w:ascii="Calibri" w:hAnsi="Calibri" w:cs="Calibri"/>
          <w:sz w:val="36"/>
          <w:szCs w:val="36"/>
        </w:rPr>
        <w:t>на Миколаївщині в 1941 – 1944 рр.»</w:t>
      </w:r>
    </w:p>
    <w:p w:rsidR="00815551" w:rsidRDefault="00815551" w:rsidP="00815551">
      <w:pPr>
        <w:ind w:firstLine="284"/>
        <w:jc w:val="center"/>
        <w:rPr>
          <w:rFonts w:ascii="Calibri" w:hAnsi="Calibri" w:cs="Calibri"/>
          <w:sz w:val="36"/>
          <w:szCs w:val="36"/>
        </w:rPr>
      </w:pPr>
      <w:r w:rsidRPr="007E62DC">
        <w:rPr>
          <w:rFonts w:ascii="Calibri" w:hAnsi="Calibri" w:cs="Calibri"/>
          <w:sz w:val="36"/>
          <w:szCs w:val="36"/>
        </w:rPr>
        <w:t>вул. Лягіна, 5</w:t>
      </w:r>
    </w:p>
    <w:p w:rsidR="007E62DC" w:rsidRPr="007E62DC" w:rsidRDefault="007E62DC" w:rsidP="00815551">
      <w:pPr>
        <w:ind w:firstLine="284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37 - 65 - 03</w:t>
      </w:r>
    </w:p>
    <w:p w:rsidR="00815551" w:rsidRPr="007E62DC" w:rsidRDefault="00815551" w:rsidP="00815551">
      <w:pPr>
        <w:ind w:firstLine="284"/>
        <w:jc w:val="center"/>
        <w:rPr>
          <w:sz w:val="36"/>
          <w:szCs w:val="36"/>
        </w:rPr>
      </w:pPr>
    </w:p>
    <w:p w:rsidR="00815551" w:rsidRDefault="00815551" w:rsidP="00815551">
      <w:r>
        <w:t xml:space="preserve"> </w:t>
      </w:r>
    </w:p>
    <w:p w:rsidR="00996E3E" w:rsidRDefault="00996E3E"/>
    <w:sectPr w:rsidR="00996E3E" w:rsidSect="008155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6DE"/>
    <w:multiLevelType w:val="hybridMultilevel"/>
    <w:tmpl w:val="0EF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037EE"/>
    <w:multiLevelType w:val="hybridMultilevel"/>
    <w:tmpl w:val="0EFC4E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551"/>
    <w:rsid w:val="007E62DC"/>
    <w:rsid w:val="00815551"/>
    <w:rsid w:val="00996E3E"/>
    <w:rsid w:val="00A60A92"/>
    <w:rsid w:val="00A73C80"/>
    <w:rsid w:val="00A8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5551"/>
    <w:rPr>
      <w:color w:val="0000FF"/>
      <w:u w:val="single"/>
    </w:rPr>
  </w:style>
  <w:style w:type="paragraph" w:styleId="a4">
    <w:name w:val="No Spacing"/>
    <w:uiPriority w:val="1"/>
    <w:qFormat/>
    <w:rsid w:val="00815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155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6">
    <w:name w:val="Strong"/>
    <w:basedOn w:val="a0"/>
    <w:uiPriority w:val="22"/>
    <w:qFormat/>
    <w:rsid w:val="008155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5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55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ma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Vladeletc</dc:creator>
  <cp:keywords/>
  <dc:description/>
  <cp:lastModifiedBy>Vladeletc</cp:lastModifiedBy>
  <cp:revision>3</cp:revision>
  <cp:lastPrinted>2015-02-02T22:46:00Z</cp:lastPrinted>
  <dcterms:created xsi:type="dcterms:W3CDTF">2015-02-02T22:09:00Z</dcterms:created>
  <dcterms:modified xsi:type="dcterms:W3CDTF">2015-02-02T23:10:00Z</dcterms:modified>
</cp:coreProperties>
</file>