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03" w:rsidRDefault="00EE2E03" w:rsidP="00FA5FFE">
      <w:pPr>
        <w:autoSpaceDE w:val="0"/>
        <w:autoSpaceDN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E2E03" w:rsidRPr="00EE2E03" w:rsidRDefault="00EE2E03" w:rsidP="00EE2E03">
      <w:pPr>
        <w:spacing w:line="360" w:lineRule="auto"/>
        <w:ind w:left="29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2E0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9431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88" y="21282"/>
                <wp:lineTo x="213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2E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Миколаївський обласний інститут післядипломної педагогічної освіти</w:t>
      </w:r>
    </w:p>
    <w:p w:rsidR="00EE2E03" w:rsidRPr="00EE2E03" w:rsidRDefault="00EE2E03" w:rsidP="00EE2E03">
      <w:pPr>
        <w:spacing w:line="360" w:lineRule="auto"/>
        <w:ind w:left="29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2E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Лабораторія методики суспільствознавчих дисциплін</w:t>
      </w:r>
    </w:p>
    <w:p w:rsidR="00EE2E03" w:rsidRPr="0045028F" w:rsidRDefault="00EE2E03" w:rsidP="00EE2E03">
      <w:pPr>
        <w:spacing w:line="360" w:lineRule="auto"/>
        <w:ind w:left="142" w:hanging="17"/>
        <w:rPr>
          <w:rFonts w:eastAsia="Calibri"/>
          <w:lang w:val="uk-UA"/>
        </w:rPr>
      </w:pPr>
    </w:p>
    <w:p w:rsidR="00EE2E03" w:rsidRPr="0045028F" w:rsidRDefault="00EE2E03" w:rsidP="00EE2E03">
      <w:pPr>
        <w:spacing w:line="360" w:lineRule="auto"/>
        <w:ind w:left="142" w:hanging="17"/>
        <w:rPr>
          <w:rFonts w:eastAsia="Calibri"/>
          <w:lang w:val="uk-UA"/>
        </w:rPr>
      </w:pPr>
    </w:p>
    <w:p w:rsidR="00EE2E03" w:rsidRPr="0045028F" w:rsidRDefault="00EE2E03" w:rsidP="00EE2E03">
      <w:pPr>
        <w:spacing w:line="360" w:lineRule="auto"/>
        <w:ind w:left="142" w:hanging="17"/>
        <w:rPr>
          <w:rFonts w:eastAsia="Calibri"/>
          <w:lang w:val="uk-UA"/>
        </w:rPr>
      </w:pPr>
    </w:p>
    <w:p w:rsidR="00EE2E03" w:rsidRDefault="0031385A" w:rsidP="0031385A">
      <w:pPr>
        <w:spacing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130205">
        <w:rPr>
          <w:rFonts w:ascii="Times New Roman" w:hAnsi="Times New Roman" w:cs="Times New Roman"/>
          <w:b/>
          <w:bCs/>
          <w:sz w:val="36"/>
          <w:szCs w:val="36"/>
          <w:lang w:val="uk-UA"/>
        </w:rPr>
        <w:t>Мирнінко І. Г.</w:t>
      </w:r>
    </w:p>
    <w:p w:rsidR="00130205" w:rsidRPr="00130205" w:rsidRDefault="00130205" w:rsidP="0031385A">
      <w:pPr>
        <w:spacing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E2E03" w:rsidRPr="00EE2E03" w:rsidRDefault="00EE2E03" w:rsidP="00EE2E03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EE2E03">
        <w:rPr>
          <w:rFonts w:ascii="Times New Roman" w:hAnsi="Times New Roman" w:cs="Times New Roman"/>
          <w:b/>
          <w:bCs/>
          <w:sz w:val="44"/>
          <w:szCs w:val="44"/>
          <w:lang w:val="uk-UA"/>
        </w:rPr>
        <w:t>Актуальні питання навчання правознавств</w:t>
      </w: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а</w:t>
      </w:r>
    </w:p>
    <w:p w:rsidR="00EE2E03" w:rsidRPr="00EE2E03" w:rsidRDefault="00EE2E03" w:rsidP="00EE2E03">
      <w:pPr>
        <w:spacing w:line="360" w:lineRule="auto"/>
        <w:jc w:val="center"/>
        <w:rPr>
          <w:rFonts w:ascii="Times New Roman" w:eastAsia="Calibri" w:hAnsi="Times New Roman" w:cs="Times New Roman"/>
          <w:i/>
          <w:sz w:val="44"/>
          <w:szCs w:val="44"/>
          <w:lang w:val="uk-UA"/>
        </w:rPr>
      </w:pPr>
      <w:r w:rsidRPr="00EE2E03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у 2015/1</w:t>
      </w:r>
      <w:r w:rsidR="006E1A19">
        <w:rPr>
          <w:rFonts w:ascii="Times New Roman" w:hAnsi="Times New Roman" w:cs="Times New Roman"/>
          <w:b/>
          <w:bCs/>
          <w:sz w:val="44"/>
          <w:szCs w:val="44"/>
          <w:lang w:val="uk-UA"/>
        </w:rPr>
        <w:t>6</w:t>
      </w:r>
      <w:r w:rsidRPr="00EE2E03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навчальному році</w:t>
      </w:r>
    </w:p>
    <w:p w:rsidR="00EE2E03" w:rsidRPr="00EE2E03" w:rsidRDefault="00EE2E03" w:rsidP="00EE2E03">
      <w:pPr>
        <w:spacing w:line="360" w:lineRule="auto"/>
        <w:ind w:left="142" w:hanging="1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E2E0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Методичний лист</w:t>
      </w:r>
    </w:p>
    <w:p w:rsidR="00EE2E03" w:rsidRPr="0045028F" w:rsidRDefault="00EE2E03" w:rsidP="00EE2E03">
      <w:pPr>
        <w:spacing w:line="360" w:lineRule="auto"/>
        <w:ind w:left="142" w:hanging="17"/>
        <w:jc w:val="center"/>
        <w:rPr>
          <w:rFonts w:eastAsia="Calibri"/>
          <w:lang w:val="uk-UA"/>
        </w:rPr>
      </w:pPr>
    </w:p>
    <w:p w:rsidR="00EE2E03" w:rsidRPr="0045028F" w:rsidRDefault="00EE2E03" w:rsidP="00EE2E03">
      <w:pPr>
        <w:spacing w:line="360" w:lineRule="auto"/>
        <w:ind w:left="142" w:hanging="17"/>
        <w:jc w:val="center"/>
        <w:rPr>
          <w:rFonts w:eastAsia="Calibri"/>
          <w:lang w:val="uk-UA"/>
        </w:rPr>
      </w:pPr>
    </w:p>
    <w:p w:rsidR="00EE2E03" w:rsidRDefault="00EE2E03" w:rsidP="00EE2E03">
      <w:pPr>
        <w:spacing w:line="360" w:lineRule="auto"/>
        <w:ind w:left="142" w:hanging="17"/>
        <w:jc w:val="center"/>
        <w:rPr>
          <w:rFonts w:eastAsia="Calibri"/>
          <w:lang w:val="uk-UA"/>
        </w:rPr>
      </w:pPr>
    </w:p>
    <w:p w:rsidR="00EE2E03" w:rsidRDefault="00EE2E03" w:rsidP="00EE2E03">
      <w:pPr>
        <w:spacing w:line="360" w:lineRule="auto"/>
        <w:ind w:left="142" w:hanging="17"/>
        <w:jc w:val="center"/>
        <w:rPr>
          <w:rFonts w:eastAsia="Calibri"/>
          <w:lang w:val="uk-UA"/>
        </w:rPr>
      </w:pPr>
    </w:p>
    <w:p w:rsidR="00EE2E03" w:rsidRPr="0045028F" w:rsidRDefault="00EE2E03" w:rsidP="00EE2E03">
      <w:pPr>
        <w:spacing w:line="360" w:lineRule="auto"/>
        <w:ind w:left="142" w:hanging="17"/>
        <w:jc w:val="center"/>
        <w:rPr>
          <w:rFonts w:eastAsia="Calibri"/>
          <w:lang w:val="uk-UA"/>
        </w:rPr>
      </w:pPr>
    </w:p>
    <w:p w:rsidR="00EE2E03" w:rsidRPr="0045028F" w:rsidRDefault="00EE2E03" w:rsidP="00EE2E03">
      <w:pPr>
        <w:spacing w:line="360" w:lineRule="auto"/>
        <w:ind w:left="142" w:hanging="17"/>
        <w:jc w:val="center"/>
        <w:rPr>
          <w:rFonts w:eastAsia="Calibri"/>
          <w:lang w:val="uk-UA"/>
        </w:rPr>
      </w:pPr>
    </w:p>
    <w:p w:rsidR="00EE2E03" w:rsidRPr="0045028F" w:rsidRDefault="00EE2E03" w:rsidP="00EE2E03">
      <w:pPr>
        <w:spacing w:line="360" w:lineRule="auto"/>
        <w:ind w:left="142" w:hanging="17"/>
        <w:jc w:val="center"/>
        <w:rPr>
          <w:rFonts w:eastAsia="Calibri"/>
          <w:lang w:val="uk-UA"/>
        </w:rPr>
      </w:pPr>
    </w:p>
    <w:p w:rsidR="00EE2E03" w:rsidRPr="0045028F" w:rsidRDefault="00EE2E03" w:rsidP="00EE2E03">
      <w:pPr>
        <w:spacing w:line="276" w:lineRule="auto"/>
        <w:ind w:left="142" w:hanging="17"/>
        <w:jc w:val="center"/>
        <w:rPr>
          <w:rFonts w:eastAsia="Calibri"/>
          <w:lang w:val="uk-UA"/>
        </w:rPr>
      </w:pPr>
    </w:p>
    <w:p w:rsidR="00EE2E03" w:rsidRPr="0045028F" w:rsidRDefault="00EE2E03" w:rsidP="00EE2E03">
      <w:pPr>
        <w:spacing w:line="276" w:lineRule="auto"/>
        <w:ind w:left="142" w:hanging="17"/>
        <w:jc w:val="center"/>
        <w:rPr>
          <w:rFonts w:eastAsia="Calibri"/>
          <w:lang w:val="uk-UA"/>
        </w:rPr>
      </w:pPr>
    </w:p>
    <w:p w:rsidR="00EE2E03" w:rsidRDefault="00EE2E03" w:rsidP="00EE2E03">
      <w:pPr>
        <w:spacing w:after="0" w:line="276" w:lineRule="auto"/>
        <w:ind w:left="142" w:hanging="1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0205" w:rsidRDefault="00130205" w:rsidP="00EE2E03">
      <w:pPr>
        <w:spacing w:after="0" w:line="276" w:lineRule="auto"/>
        <w:ind w:left="142" w:hanging="1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2E03" w:rsidRPr="00EE2E03" w:rsidRDefault="00EE2E03" w:rsidP="00EE2E03">
      <w:pPr>
        <w:spacing w:after="0" w:line="276" w:lineRule="auto"/>
        <w:ind w:left="142" w:hanging="1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2E03">
        <w:rPr>
          <w:rFonts w:ascii="Times New Roman" w:eastAsia="Calibri" w:hAnsi="Times New Roman" w:cs="Times New Roman"/>
          <w:sz w:val="28"/>
          <w:szCs w:val="28"/>
          <w:lang w:val="uk-UA"/>
        </w:rPr>
        <w:t>Миколаїв</w:t>
      </w:r>
    </w:p>
    <w:p w:rsidR="00EE2E03" w:rsidRDefault="00EE2E03" w:rsidP="00EE2E03">
      <w:pPr>
        <w:spacing w:after="0" w:line="276" w:lineRule="auto"/>
        <w:ind w:left="142" w:hanging="1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464" w:type="dxa"/>
        <w:tblLook w:val="04A0"/>
      </w:tblPr>
      <w:tblGrid>
        <w:gridCol w:w="1884"/>
        <w:gridCol w:w="7580"/>
      </w:tblGrid>
      <w:tr w:rsidR="00F70B0A" w:rsidRPr="00AA14E9" w:rsidTr="0032344D">
        <w:tc>
          <w:tcPr>
            <w:tcW w:w="1884" w:type="dxa"/>
            <w:hideMark/>
          </w:tcPr>
          <w:p w:rsidR="00F70B0A" w:rsidRPr="00952996" w:rsidRDefault="00F70B0A" w:rsidP="0032344D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Укладач</w:t>
            </w:r>
            <w:r w:rsidRPr="00952996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:</w:t>
            </w:r>
            <w:r w:rsidRPr="009529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</w:t>
            </w:r>
          </w:p>
        </w:tc>
        <w:tc>
          <w:tcPr>
            <w:tcW w:w="7580" w:type="dxa"/>
          </w:tcPr>
          <w:p w:rsidR="00F70B0A" w:rsidRPr="00952996" w:rsidRDefault="00F70B0A" w:rsidP="0032344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І. Г. Мирнінко</w:t>
            </w:r>
            <w:r w:rsidRPr="00952996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,</w:t>
            </w:r>
            <w:r w:rsidRPr="009529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методист  лабораторії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методики суспільствознавчих дисциплін</w:t>
            </w:r>
            <w:r w:rsidRPr="009529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Миколаївського обласного інституту післядипломної педагогічної освіти</w:t>
            </w:r>
          </w:p>
          <w:p w:rsidR="00F70B0A" w:rsidRPr="00952996" w:rsidRDefault="00F70B0A" w:rsidP="0032344D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</w:tr>
      <w:tr w:rsidR="00F70B0A" w:rsidRPr="00F70B0A" w:rsidTr="0032344D">
        <w:tc>
          <w:tcPr>
            <w:tcW w:w="1884" w:type="dxa"/>
            <w:hideMark/>
          </w:tcPr>
          <w:p w:rsidR="00F70B0A" w:rsidRPr="00952996" w:rsidRDefault="00F70B0A" w:rsidP="0032344D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52996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Рецензент: </w:t>
            </w:r>
            <w:r w:rsidRPr="009529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</w:t>
            </w:r>
          </w:p>
        </w:tc>
        <w:tc>
          <w:tcPr>
            <w:tcW w:w="7580" w:type="dxa"/>
          </w:tcPr>
          <w:p w:rsidR="00F70B0A" w:rsidRPr="00952996" w:rsidRDefault="00F70B0A" w:rsidP="0032344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А. М.</w:t>
            </w:r>
            <w:r w:rsidR="00AA14E9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Старєва</w:t>
            </w:r>
            <w:r w:rsidRPr="00952996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,</w:t>
            </w:r>
            <w:r w:rsidRPr="00952996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  <w:r w:rsidRPr="00F70B0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к. пед. н.,</w:t>
            </w:r>
            <w:r w:rsidRPr="009529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доцент, </w:t>
            </w:r>
            <w:r w:rsidRPr="009529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директор</w:t>
            </w:r>
            <w:r w:rsidRPr="00952996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  <w:r w:rsidRPr="009529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Миколаївського обласного</w:t>
            </w:r>
            <w:r w:rsidRPr="00952996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  <w:r w:rsidRPr="009529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інституту післядипломної педагогічної освіти </w:t>
            </w:r>
          </w:p>
          <w:p w:rsidR="00F70B0A" w:rsidRPr="00952996" w:rsidRDefault="00F70B0A" w:rsidP="0032344D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</w:tr>
    </w:tbl>
    <w:p w:rsidR="00F70B0A" w:rsidRDefault="00F70B0A" w:rsidP="00F70B0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70B0A" w:rsidRDefault="00F70B0A" w:rsidP="00F70B0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70B0A" w:rsidRPr="00952996" w:rsidRDefault="00F70B0A" w:rsidP="00F70B0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52996">
        <w:rPr>
          <w:rFonts w:ascii="Times New Roman" w:hAnsi="Times New Roman" w:cs="Times New Roman"/>
          <w:sz w:val="32"/>
          <w:szCs w:val="32"/>
          <w:lang w:val="uk-UA"/>
        </w:rPr>
        <w:t>Рекомендовано науково-методичною радою Миколаївського обласного інституту післядипломної педагогічної освіти, протокол від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25.06.2015 </w:t>
      </w:r>
      <w:r w:rsidRPr="00952996">
        <w:rPr>
          <w:rFonts w:ascii="Times New Roman" w:hAnsi="Times New Roman" w:cs="Times New Roman"/>
          <w:sz w:val="32"/>
          <w:szCs w:val="32"/>
          <w:lang w:val="uk-UA"/>
        </w:rPr>
        <w:t xml:space="preserve">№ </w:t>
      </w: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952996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E2E03" w:rsidRPr="0045028F" w:rsidRDefault="00EE2E03" w:rsidP="00EE2E03">
      <w:pPr>
        <w:spacing w:line="276" w:lineRule="auto"/>
        <w:ind w:left="142" w:hanging="17"/>
        <w:jc w:val="both"/>
        <w:rPr>
          <w:rFonts w:eastAsia="Calibri"/>
          <w:b/>
          <w:lang w:val="uk-UA"/>
        </w:rPr>
      </w:pPr>
    </w:p>
    <w:p w:rsidR="00EE2E03" w:rsidRPr="0045028F" w:rsidRDefault="00EE2E03" w:rsidP="00EE2E03">
      <w:pPr>
        <w:spacing w:line="276" w:lineRule="auto"/>
        <w:ind w:left="142" w:hanging="17"/>
        <w:jc w:val="both"/>
        <w:rPr>
          <w:rFonts w:eastAsia="Calibri"/>
          <w:b/>
          <w:lang w:val="uk-UA"/>
        </w:rPr>
      </w:pPr>
    </w:p>
    <w:p w:rsidR="00EE2E03" w:rsidRPr="0045028F" w:rsidRDefault="00EE2E03" w:rsidP="00EE2E03">
      <w:pPr>
        <w:spacing w:line="276" w:lineRule="auto"/>
        <w:ind w:left="142" w:hanging="17"/>
        <w:jc w:val="both"/>
        <w:rPr>
          <w:rFonts w:eastAsia="Calibri"/>
          <w:b/>
          <w:lang w:val="uk-UA"/>
        </w:rPr>
      </w:pPr>
    </w:p>
    <w:p w:rsidR="00EE2E03" w:rsidRPr="0045028F" w:rsidRDefault="00EE2E03" w:rsidP="00EE2E03">
      <w:pPr>
        <w:spacing w:line="276" w:lineRule="auto"/>
        <w:ind w:left="142" w:hanging="17"/>
        <w:jc w:val="both"/>
        <w:rPr>
          <w:rFonts w:eastAsia="Calibri"/>
          <w:b/>
          <w:lang w:val="uk-UA"/>
        </w:rPr>
      </w:pPr>
    </w:p>
    <w:p w:rsidR="00EE2E03" w:rsidRPr="0045028F" w:rsidRDefault="00EE2E03" w:rsidP="00EE2E03">
      <w:pPr>
        <w:spacing w:line="276" w:lineRule="auto"/>
        <w:ind w:left="142" w:hanging="17"/>
        <w:jc w:val="both"/>
        <w:rPr>
          <w:rFonts w:eastAsia="Calibri"/>
          <w:b/>
          <w:lang w:val="uk-UA"/>
        </w:rPr>
      </w:pPr>
    </w:p>
    <w:p w:rsidR="00EE2E03" w:rsidRDefault="00EE2E03" w:rsidP="00EE2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E2E03" w:rsidRDefault="00EE2E03" w:rsidP="00EE2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E2E03" w:rsidRDefault="00EE2E03" w:rsidP="00EE2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E2E03" w:rsidRDefault="00EE2E03" w:rsidP="00EE2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E2E03" w:rsidRDefault="00EE2E03" w:rsidP="00EE2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E2E03" w:rsidRDefault="00EE2E03" w:rsidP="00EE2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E2E03" w:rsidRPr="00AA14E9" w:rsidRDefault="00EE2E03" w:rsidP="00EE2E0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A14E9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Мирнінко І. Г.</w:t>
      </w:r>
      <w:r w:rsidRPr="00AA14E9">
        <w:rPr>
          <w:rFonts w:eastAsia="Calibri"/>
          <w:b/>
          <w:sz w:val="32"/>
          <w:szCs w:val="32"/>
          <w:lang w:val="uk-UA"/>
        </w:rPr>
        <w:t xml:space="preserve"> </w:t>
      </w:r>
      <w:r w:rsidRPr="00AA14E9">
        <w:rPr>
          <w:rFonts w:ascii="Times New Roman" w:hAnsi="Times New Roman" w:cs="Times New Roman"/>
          <w:b/>
          <w:bCs/>
          <w:sz w:val="32"/>
          <w:szCs w:val="32"/>
          <w:lang w:val="uk-UA"/>
        </w:rPr>
        <w:t>Актуальні питання навчання правознавства  у 2015/16 навчальному році</w:t>
      </w:r>
      <w:r w:rsidRPr="00AA14E9">
        <w:rPr>
          <w:rFonts w:eastAsia="Calibri"/>
          <w:b/>
          <w:i/>
          <w:sz w:val="32"/>
          <w:szCs w:val="32"/>
          <w:lang w:val="uk-UA"/>
        </w:rPr>
        <w:t xml:space="preserve"> </w:t>
      </w:r>
      <w:r w:rsidRPr="00AA14E9">
        <w:rPr>
          <w:rFonts w:eastAsia="Calibri"/>
          <w:b/>
          <w:sz w:val="32"/>
          <w:szCs w:val="32"/>
          <w:lang w:val="uk-UA"/>
        </w:rPr>
        <w:t>:</w:t>
      </w:r>
      <w:r w:rsidRPr="00AA14E9">
        <w:rPr>
          <w:rFonts w:eastAsia="Calibri"/>
          <w:sz w:val="32"/>
          <w:szCs w:val="32"/>
          <w:lang w:val="uk-UA"/>
        </w:rPr>
        <w:t xml:space="preserve"> </w:t>
      </w:r>
      <w:r w:rsidRPr="00AA14E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методичний лист</w:t>
      </w:r>
      <w:r w:rsidRPr="00AA14E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/ </w:t>
      </w:r>
      <w:r w:rsidRPr="00AA14E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Ірина Григорівна Мирнінко</w:t>
      </w:r>
      <w:r w:rsidRPr="00AA14E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. – Миколаїв: ОІППО, 2015. – 17 с. </w:t>
      </w:r>
    </w:p>
    <w:p w:rsidR="00EE2E03" w:rsidRPr="0045028F" w:rsidRDefault="00EE2E03" w:rsidP="00EE2E03">
      <w:pPr>
        <w:ind w:left="142" w:hanging="17"/>
        <w:jc w:val="both"/>
        <w:rPr>
          <w:rFonts w:eastAsia="Calibri"/>
          <w:lang w:val="uk-UA"/>
        </w:rPr>
      </w:pPr>
    </w:p>
    <w:p w:rsidR="00EE2E03" w:rsidRPr="00EE2E03" w:rsidRDefault="00EE2E03" w:rsidP="00EE2E03">
      <w:pPr>
        <w:spacing w:line="276" w:lineRule="auto"/>
        <w:ind w:left="142" w:hanging="1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2E03">
        <w:rPr>
          <w:rFonts w:ascii="Times New Roman" w:eastAsia="Calibri" w:hAnsi="Times New Roman" w:cs="Times New Roman"/>
          <w:sz w:val="24"/>
          <w:szCs w:val="24"/>
          <w:lang w:val="uk-UA"/>
        </w:rPr>
        <w:t>© Лабораторія методики суспільствознавчих дисциплін</w:t>
      </w:r>
    </w:p>
    <w:p w:rsidR="00EE2E03" w:rsidRPr="00EE2E03" w:rsidRDefault="00EE2E03" w:rsidP="00EE2E03">
      <w:pPr>
        <w:ind w:left="142" w:hanging="1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2E03">
        <w:rPr>
          <w:rFonts w:ascii="Times New Roman" w:eastAsia="Calibri" w:hAnsi="Times New Roman" w:cs="Times New Roman"/>
          <w:sz w:val="24"/>
          <w:szCs w:val="24"/>
          <w:lang w:val="uk-UA"/>
        </w:rPr>
        <w:t>© Лабораторія редагування та видавничої діяльності, Миколаївський обласний інститут післядипломної педагогічної освіти</w:t>
      </w:r>
    </w:p>
    <w:p w:rsidR="00EE2E03" w:rsidRPr="00EE2E03" w:rsidRDefault="00EE2E03" w:rsidP="00EE2E03">
      <w:pPr>
        <w:spacing w:line="276" w:lineRule="auto"/>
        <w:ind w:left="142" w:hanging="1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2E03">
        <w:rPr>
          <w:rFonts w:ascii="Times New Roman" w:eastAsia="Calibri" w:hAnsi="Times New Roman" w:cs="Times New Roman"/>
          <w:sz w:val="24"/>
          <w:szCs w:val="24"/>
          <w:lang w:val="uk-UA"/>
        </w:rPr>
        <w:t>2015</w:t>
      </w:r>
    </w:p>
    <w:p w:rsidR="00FA5FFE" w:rsidRPr="00162B0F" w:rsidRDefault="00BF2949" w:rsidP="00FA5FFE">
      <w:pPr>
        <w:autoSpaceDE w:val="0"/>
        <w:autoSpaceDN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62B0F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Здавалось, життя України виходило на рівний шлях і український народ в порозумінні з центральним урядом і не українськими демократичними організаціями міг узятись до будування нового громадянського ладу. Але не так воно пішло і на дорозі своїй українство стріло нові перешкоди, нові намагання спинити його розвій…</w:t>
      </w:r>
      <w:r w:rsidRPr="00162B0F">
        <w:rPr>
          <w:i/>
          <w:sz w:val="28"/>
          <w:szCs w:val="28"/>
          <w:lang w:val="uk-UA"/>
        </w:rPr>
        <w:t xml:space="preserve"> </w:t>
      </w:r>
    </w:p>
    <w:p w:rsidR="00A464AB" w:rsidRPr="00162B0F" w:rsidRDefault="00BF2949" w:rsidP="00FA5FFE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62B0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М. Грушевським</w:t>
      </w:r>
    </w:p>
    <w:p w:rsidR="00BF2949" w:rsidRPr="00162B0F" w:rsidRDefault="00BF2949" w:rsidP="00162B0F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2949" w:rsidRPr="00162B0F" w:rsidRDefault="00BF2949" w:rsidP="00162B0F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5D64" w:rsidRPr="008F5EC0" w:rsidRDefault="00DA422C" w:rsidP="008F5EC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наша держава переживає найскладніші часи: випробування на міцність, витривалість, єдність. Життєво важливі національні геополітичні інтереси пов’язані зі збереженням, укріпленням та захистом національних цінностей, девальвація і втрата яких загрожує безпеці або й навіть існуванню українського народу.</w:t>
      </w:r>
      <w:r w:rsidR="00073781"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Саме тому навчально-виховний процес</w:t>
      </w:r>
      <w:r w:rsidR="00485EB8"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суспільствознавства</w:t>
      </w:r>
      <w:r w:rsidR="00073781"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бути спрямовани</w:t>
      </w:r>
      <w:r w:rsidR="00485EB8"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073781"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становлення особистості, громадсько-орієнтованої, патріотично налаштованої, із високою правовою культурою, послідовними демократичними переконаннями, умінням легальними засобами захищати загальновизнані суспільні цінності. Перед сучасним педагогом постає завдання державної ваги – виховати покоління свідомих громадян, гідних високої місії – будувати цивілізовану європейську державу і жити в ній.</w:t>
      </w:r>
      <w:r w:rsidR="00D95D64"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737C"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іншого боку</w:t>
      </w:r>
      <w:r w:rsidR="00D95D64"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1737C"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завдяки новітнім інформаційним і педагогічним технологіям стало можливим змінити, причому радикально, роль педагога, зробити його носієм не тільки знань, але й керівником, модератором, </w:t>
      </w:r>
      <w:r w:rsidR="002E5344"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ініціатором самостійної творчої роботи учнів, виступати в якості фасалітатора в масиві різно</w:t>
      </w:r>
      <w:r w:rsidR="00AA14E9"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</w:t>
      </w:r>
      <w:r w:rsidR="002E5344"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інформації, навчати думати, аналізувати, міркувати, рефлексувати, оцінювати різноманітні явища, події суспільного життя. </w:t>
      </w:r>
    </w:p>
    <w:p w:rsidR="0001737C" w:rsidRPr="008F5EC0" w:rsidRDefault="00D95D64" w:rsidP="008F5EC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</w:t>
      </w:r>
      <w:r w:rsidR="002E5344"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навіть в умовах інноваційних процесів у системі освіти</w:t>
      </w:r>
      <w:r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E5344"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учителі-суспільствознавці продовжують залишатися одними із важливих суб’єктів навчального процесу, від яких залежіть, наскільки грамотно і правильно буде організовано морально-правове навчання і виховання</w:t>
      </w:r>
      <w:r w:rsidR="006E703C"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Їхній професіоналізм вимагає постійного вдосконалення, а отже постійно з’являються нові вимоги до їх особистої й професійної діяльності.</w:t>
      </w:r>
      <w:r w:rsidR="002E5344"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95D64" w:rsidRPr="00162B0F" w:rsidRDefault="006E703C" w:rsidP="008F5EC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5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науковців виникає немало суперечок про те, яким  має бути сучасний педагог</w:t>
      </w:r>
      <w:r w:rsidRPr="0016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правознавства і те, як здійснювати процес формування його професійно значущих  якостей. Деполяризацію всіх суджень можна представити позиціями В. А. Сухомлинського й О. С. Макаренка, перший із </w:t>
      </w:r>
      <w:r w:rsidRPr="0016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яких відзначив, що «вчителем треба народитися», а інший заперечував «Ним може стати будь хто, </w:t>
      </w:r>
      <w:r w:rsidR="00D95D64" w:rsidRPr="0016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хто</w:t>
      </w:r>
      <w:r w:rsidRPr="0016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має досвід і не ледачий».</w:t>
      </w:r>
      <w:r w:rsidR="002276D7" w:rsidRPr="0016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C5008" w:rsidRPr="0016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276D7" w:rsidRPr="00162B0F" w:rsidRDefault="009C5008" w:rsidP="00162B0F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думку фахівців</w:t>
      </w:r>
      <w:r w:rsidR="002276D7" w:rsidRPr="0016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основними критеріями оцінки особистості вчителів-правознавців </w:t>
      </w:r>
      <w:r w:rsidRPr="0016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можуть бути такі</w:t>
      </w:r>
      <w:r w:rsidR="002276D7" w:rsidRPr="0016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характеристики та показники:</w:t>
      </w:r>
    </w:p>
    <w:p w:rsidR="002276D7" w:rsidRPr="00162B0F" w:rsidRDefault="002276D7" w:rsidP="00162B0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162B0F">
        <w:rPr>
          <w:sz w:val="28"/>
          <w:szCs w:val="28"/>
          <w:lang w:val="uk-UA"/>
        </w:rPr>
        <w:t>- рівень правових знань (фахові правові знання, теоретичні правові знання як суб’єктів правовідносин);</w:t>
      </w:r>
    </w:p>
    <w:p w:rsidR="002276D7" w:rsidRPr="00162B0F" w:rsidRDefault="002276D7" w:rsidP="00162B0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162B0F">
        <w:rPr>
          <w:sz w:val="28"/>
          <w:szCs w:val="28"/>
          <w:lang w:val="uk-UA"/>
        </w:rPr>
        <w:t>- розвиток правового мислення, що має практичну фахову спрямованість;</w:t>
      </w:r>
    </w:p>
    <w:p w:rsidR="002276D7" w:rsidRPr="00162B0F" w:rsidRDefault="002276D7" w:rsidP="00162B0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162B0F">
        <w:rPr>
          <w:sz w:val="28"/>
          <w:szCs w:val="28"/>
          <w:lang w:val="uk-UA"/>
        </w:rPr>
        <w:t xml:space="preserve">- стиль інформаційних контактів (комунікативність, швидкість орієнтації, здатність до використання знань </w:t>
      </w:r>
      <w:r w:rsidR="00AA14E9">
        <w:rPr>
          <w:sz w:val="28"/>
          <w:szCs w:val="28"/>
          <w:lang w:val="uk-UA"/>
        </w:rPr>
        <w:t>і</w:t>
      </w:r>
      <w:r w:rsidRPr="00162B0F">
        <w:rPr>
          <w:sz w:val="28"/>
          <w:szCs w:val="28"/>
          <w:lang w:val="uk-UA"/>
        </w:rPr>
        <w:t>з різних галузей);</w:t>
      </w:r>
    </w:p>
    <w:p w:rsidR="002276D7" w:rsidRPr="00162B0F" w:rsidRDefault="002276D7" w:rsidP="00162B0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162B0F">
        <w:rPr>
          <w:sz w:val="28"/>
          <w:szCs w:val="28"/>
          <w:lang w:val="uk-UA"/>
        </w:rPr>
        <w:t>- соціально-психологічні характеристики (здатність регулювати психічним та емоційно-вольовим станом особистості, здатність до об’єктивних оцінок, відповідальність за прийняті правові рішення);</w:t>
      </w:r>
    </w:p>
    <w:p w:rsidR="002276D7" w:rsidRPr="00672DDE" w:rsidRDefault="002276D7" w:rsidP="00672DDE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sz w:val="28"/>
          <w:szCs w:val="28"/>
          <w:lang w:val="uk-UA"/>
        </w:rPr>
        <w:t xml:space="preserve">- </w:t>
      </w:r>
      <w:r w:rsidRPr="00742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особистісні характеристики (цілеспрямованість, </w:t>
      </w:r>
      <w:r w:rsidR="009C5008" w:rsidRPr="00742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особиста культура й </w:t>
      </w:r>
      <w:r w:rsidRPr="00742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особистісний фаховий авторитет, самостійність у прийнятті правових рішень,</w:t>
      </w:r>
      <w:r w:rsidRPr="00162B0F">
        <w:rPr>
          <w:sz w:val="28"/>
          <w:szCs w:val="28"/>
          <w:lang w:val="uk-UA"/>
        </w:rPr>
        <w:t xml:space="preserve"> </w:t>
      </w:r>
      <w:r w:rsidRPr="00742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здатність до </w:t>
      </w:r>
      <w:r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ефективної педагогічної праці) тощо.</w:t>
      </w:r>
      <w:r w:rsidR="00CD5B6D"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737C" w:rsidRPr="00162B0F" w:rsidRDefault="00AA14E9" w:rsidP="00672DDE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01737C"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ундаментом </w:t>
      </w:r>
      <w:r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 </w:t>
      </w:r>
      <w:r w:rsidR="0001737C"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фахового зростання вчителя правознавства </w:t>
      </w:r>
      <w:r w:rsidR="00CD5B6D"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виступає</w:t>
      </w:r>
      <w:r w:rsidR="0001737C"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правова самоосвіта, яка здійснюється</w:t>
      </w:r>
      <w:r w:rsidR="0001737C" w:rsidRPr="0016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основі цілеспрямованої формуючої пізнавально-професійної потреби особистості фахівця у постійному поповненні та оновленні юридичних знань, умінь та навичок за допомогою різноманітних джерел, сучасних комп’ютерно-інформаційних технологій</w:t>
      </w:r>
      <w:r w:rsidR="009C5008" w:rsidRPr="0016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завдяки яким він може виконувати покладені на нього функції:</w:t>
      </w:r>
    </w:p>
    <w:p w:rsidR="009C5008" w:rsidRPr="00162B0F" w:rsidRDefault="009C5008" w:rsidP="00162B0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162B0F">
        <w:rPr>
          <w:sz w:val="28"/>
          <w:szCs w:val="28"/>
          <w:lang w:val="uk-UA"/>
        </w:rPr>
        <w:t>- навчальну, що  спрямована на формування в учнів високого рівня правових предметних компетенцій; виховання правової культури та соціально-правової активності, правомірної поведінки; формування навичок для активної свідомої участі учнівської молоді у процесі життєдіяльності соціуму, спілкування з різними інституціями суспільства та держави</w:t>
      </w:r>
      <w:r w:rsidR="00DA3BD4" w:rsidRPr="00162B0F">
        <w:rPr>
          <w:sz w:val="28"/>
          <w:szCs w:val="28"/>
          <w:lang w:val="uk-UA"/>
        </w:rPr>
        <w:t>;</w:t>
      </w:r>
    </w:p>
    <w:p w:rsidR="00DA3BD4" w:rsidRPr="00162B0F" w:rsidRDefault="00DA3BD4" w:rsidP="00162B0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162B0F">
        <w:rPr>
          <w:sz w:val="28"/>
          <w:szCs w:val="28"/>
          <w:lang w:val="uk-UA"/>
        </w:rPr>
        <w:t>- державотворчу, що сприяє формуванню у школярів уміння аналізувати суспільно-політичні події в Україні та світі, спираючись на знання з теорії та історії держави і права, користуватися вітчизняними та міжнародними нормативно-правовими актами та іншими джерелами права</w:t>
      </w:r>
      <w:r w:rsidR="00D95D64" w:rsidRPr="00162B0F">
        <w:rPr>
          <w:sz w:val="28"/>
          <w:szCs w:val="28"/>
          <w:lang w:val="uk-UA"/>
        </w:rPr>
        <w:t>;</w:t>
      </w:r>
    </w:p>
    <w:p w:rsidR="009C5008" w:rsidRPr="00162B0F" w:rsidRDefault="00DA3BD4" w:rsidP="00162B0F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162B0F">
        <w:rPr>
          <w:sz w:val="28"/>
          <w:szCs w:val="28"/>
          <w:lang w:val="uk-UA"/>
        </w:rPr>
        <w:t xml:space="preserve">- </w:t>
      </w:r>
      <w:r w:rsidR="009C5008" w:rsidRPr="00162B0F">
        <w:rPr>
          <w:sz w:val="28"/>
          <w:szCs w:val="28"/>
          <w:lang w:val="uk-UA"/>
        </w:rPr>
        <w:t xml:space="preserve"> виховну, </w:t>
      </w:r>
      <w:r w:rsidRPr="00162B0F">
        <w:rPr>
          <w:sz w:val="28"/>
          <w:szCs w:val="28"/>
          <w:lang w:val="uk-UA"/>
        </w:rPr>
        <w:t>що</w:t>
      </w:r>
      <w:r w:rsidR="009C5008" w:rsidRPr="00162B0F">
        <w:rPr>
          <w:sz w:val="28"/>
          <w:szCs w:val="28"/>
          <w:lang w:val="uk-UA"/>
        </w:rPr>
        <w:t xml:space="preserve"> впливає на розвиток моральних якостей та духовність </w:t>
      </w:r>
      <w:r w:rsidRPr="00162B0F">
        <w:rPr>
          <w:sz w:val="28"/>
          <w:szCs w:val="28"/>
          <w:lang w:val="uk-UA"/>
        </w:rPr>
        <w:t>учнів</w:t>
      </w:r>
      <w:r w:rsidR="00977C01" w:rsidRPr="00162B0F">
        <w:rPr>
          <w:sz w:val="28"/>
          <w:szCs w:val="28"/>
          <w:lang w:val="uk-UA"/>
        </w:rPr>
        <w:t>, усвідомлення власної гідності, поваги до інших людей</w:t>
      </w:r>
      <w:r w:rsidRPr="00162B0F">
        <w:rPr>
          <w:sz w:val="28"/>
          <w:szCs w:val="28"/>
          <w:lang w:val="uk-UA"/>
        </w:rPr>
        <w:t>;</w:t>
      </w:r>
    </w:p>
    <w:p w:rsidR="009C5008" w:rsidRPr="00512570" w:rsidRDefault="00DA3BD4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sz w:val="28"/>
          <w:szCs w:val="28"/>
          <w:lang w:val="uk-UA"/>
        </w:rPr>
        <w:t>-</w:t>
      </w:r>
      <w:r w:rsidR="009C5008" w:rsidRPr="00162B0F">
        <w:rPr>
          <w:sz w:val="28"/>
          <w:szCs w:val="28"/>
          <w:lang w:val="uk-UA"/>
        </w:rPr>
        <w:t xml:space="preserve"> </w:t>
      </w:r>
      <w:r w:rsidR="009C5008"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розвиваюч</w:t>
      </w:r>
      <w:r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C5008"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сприяє</w:t>
      </w:r>
      <w:r w:rsidR="009C5008"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розшир</w:t>
      </w:r>
      <w:r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енню</w:t>
      </w:r>
      <w:r w:rsidR="009C5008"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світогляд</w:t>
      </w:r>
      <w:r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C5008"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школярів</w:t>
      </w:r>
      <w:r w:rsidR="009C5008" w:rsidRPr="00672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прищеплює</w:t>
      </w:r>
      <w:r w:rsidR="009C5008" w:rsidRPr="00162B0F">
        <w:rPr>
          <w:sz w:val="28"/>
          <w:szCs w:val="28"/>
          <w:lang w:val="uk-UA"/>
        </w:rPr>
        <w:t xml:space="preserve"> </w:t>
      </w:r>
      <w:r w:rsidR="009C5008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прагнення досконало володіти начальним предметом.</w:t>
      </w:r>
    </w:p>
    <w:p w:rsidR="005A0732" w:rsidRPr="00512570" w:rsidRDefault="004C2C4A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Суспільс</w:t>
      </w:r>
      <w:r w:rsidR="00227C69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вознавч</w:t>
      </w:r>
      <w:r w:rsidR="00A90D32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освіту, що</w:t>
      </w:r>
      <w:r w:rsidR="006B3A81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спрямована на</w:t>
      </w:r>
      <w:r w:rsidR="00C45CC6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особливих здібностей та практичних навичок соціальної дії учнівської молоді, у 2014/2015 </w:t>
      </w:r>
      <w:proofErr w:type="spellStart"/>
      <w:r w:rsidR="00C45CC6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C45CC6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Миколаївщині забезпечували </w:t>
      </w:r>
      <w:r w:rsidR="000B5349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785 </w:t>
      </w:r>
      <w:r w:rsidR="00227C69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педагогів</w:t>
      </w:r>
      <w:r w:rsidR="000B5349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E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45CC6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C45CC6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</w:t>
      </w:r>
      <w:r w:rsidR="00052DBF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C45CC6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історії, </w:t>
      </w:r>
      <w:r w:rsidR="00F31881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 w:rsidR="00C45CC6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викладають правознавство</w:t>
      </w:r>
      <w:r w:rsidR="00F31881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(6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31881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%)</w:t>
      </w:r>
      <w:r w:rsidR="00C45CC6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31881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 вчителів-правознавців (1</w:t>
      </w:r>
      <w:r w:rsidR="000B5349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</w:t>
      </w:r>
      <w:r w:rsidR="00F31881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%),</w:t>
      </w:r>
      <w:r w:rsidR="00C45CC6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376</w:t>
      </w:r>
      <w:r w:rsidR="00F31881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педагогів</w:t>
      </w:r>
      <w:r w:rsidR="00052DBF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(47,9 %)</w:t>
      </w:r>
      <w:r w:rsidR="00F31881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викладають навчальн</w:t>
      </w:r>
      <w:r w:rsidR="00CD5B6D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31881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  <w:r w:rsidR="00CD5B6D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31881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0732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світоглядно-філософського спрямування</w:t>
      </w:r>
      <w:r w:rsidR="00CD5B6D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A0732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5B6D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якісного складу учителів-суспільствознавців</w:t>
      </w:r>
      <w:r w:rsidR="000B5349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свідчить про те, що спеціалісти вищої і першої категорії складають понад 61% загальної кількості, вчителі-методисти та старші вчителі – понад </w:t>
      </w:r>
      <w:r w:rsidR="005A0732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0B5349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FE6BEC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</w:t>
      </w:r>
      <w:r w:rsidR="00BD7B90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FE6BEC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позитивно впливати на навчально-виховний процес</w:t>
      </w:r>
      <w:r w:rsidR="005A0732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A350E" w:rsidRPr="00512570" w:rsidRDefault="008C2045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суспільствознавцями важливих завдань щодо формування в учнів історичних, правових, філософських знань як основи їхніх світоглядних позицій та позитивних мотивів активної участі в суспільному житті, робить необхідним удосконалення системи післядипломної педагогічної освіти кадрів. Саме тому основною метою курсів підвищення кваліфікації педагогічних працівників   </w:t>
      </w:r>
      <w:r w:rsidR="00BD7B90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залишається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умов для удосконалення професійної майстерності </w:t>
      </w:r>
      <w:r w:rsidR="00052DBF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педагогів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основі сучасних підходів до змісту, форм і методів навчання праву, </w:t>
      </w:r>
      <w:r w:rsidR="00052DBF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провадження інноваційних технологій у навчальний процес, розуміння особливостей його навчання</w:t>
      </w:r>
      <w:r w:rsidR="00EA350E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цілей,  готовності </w:t>
      </w:r>
      <w:r w:rsidR="00052DBF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практиків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їх реалізації. Відповідно у 2014 році  лабораторією методики суспільствознавчих дисциплін </w:t>
      </w:r>
      <w:r w:rsidR="00F575FC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</w:t>
      </w:r>
      <w:r w:rsidR="00EA350E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модернізаці</w:t>
      </w:r>
      <w:r w:rsidR="00EA350E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змісту навчальних програм і планів курсів підвищення кваліфікації вчителів історії, що викладають правознавство</w:t>
      </w:r>
      <w:r w:rsidR="00EA350E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світоглядні дисципліни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A350E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D7B90" w:rsidRPr="00512570" w:rsidRDefault="008C2045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Важливою рисою курсів</w:t>
      </w:r>
      <w:r w:rsidR="00BD7B90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2DBF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залишається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практична спрямованість. Педагогам надається можливість відвідати уроки</w:t>
      </w:r>
      <w:r w:rsidR="00EA350E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майстер-класи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вчителів міста та області, поринути у творчу атмосферу їх роботи, познайомитися з їх наробками, проаналізувати побачене</w:t>
      </w:r>
      <w:r w:rsidR="00EA350E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озброїтися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50E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методичними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рекомендації щодо вдосконалення методики викладання </w:t>
      </w:r>
      <w:r w:rsidR="00BD7B90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суспільствознавчих 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</w:t>
      </w:r>
      <w:r w:rsidR="00BD7B90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Суттєву </w:t>
      </w:r>
      <w:r w:rsidR="00EA350E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вагу  у практичному блоці   </w:t>
      </w:r>
      <w:r w:rsidR="00EA350E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відводиться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моделюванн</w:t>
      </w:r>
      <w:r w:rsidR="00EA350E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уроків, що сприяє підвищенню професіоналізму педагогів, формуванню їх готовності до конструювання моделі педагогічного процесу, а також управління цією моделлю. Цікаві розробки в </w:t>
      </w:r>
      <w:r w:rsidR="00FE6BEC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зазначений період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запропоновані  вчителями: </w:t>
      </w:r>
      <w:r w:rsidR="00BF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Максимовою М. В. (Баштанська </w:t>
      </w:r>
      <w:r w:rsidR="00BF62BF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ЗОШ І–ІІІ ступенів № </w:t>
      </w:r>
      <w:r w:rsidR="00BF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1), </w:t>
      </w:r>
      <w:proofErr w:type="spellStart"/>
      <w:r w:rsidR="00551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Форносовою</w:t>
      </w:r>
      <w:proofErr w:type="spellEnd"/>
      <w:r w:rsidR="00551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 М.</w:t>
      </w:r>
      <w:r w:rsidR="00BF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A350E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(Миколаївський ліцей «Педагог»</w:t>
      </w:r>
      <w:r w:rsidR="001C1B6F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A350E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51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Пастушенком</w:t>
      </w:r>
      <w:proofErr w:type="spellEnd"/>
      <w:r w:rsidR="00551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А.</w:t>
      </w:r>
      <w:r w:rsidR="001C1B6F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51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Первомайська                  </w:t>
      </w:r>
      <w:r w:rsidR="00551BEF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ЗОШ І–ІІІ ступенів </w:t>
      </w:r>
      <w:r w:rsidR="00EA350E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D1D62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Савицькою О. А. (Вознесенський ліцей «Інсайт»), </w:t>
      </w:r>
      <w:r w:rsidR="00551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Ковальчук О. Д.</w:t>
      </w:r>
      <w:r w:rsidR="00FD1D62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51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Казанківська гімназія</w:t>
      </w:r>
      <w:r w:rsidR="00FD1D62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2E0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Славич</w:t>
      </w:r>
      <w:proofErr w:type="spellEnd"/>
      <w:r w:rsidR="002E0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Г.</w:t>
      </w:r>
      <w:r w:rsidR="00FD1D62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E0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Очаківська</w:t>
      </w:r>
      <w:r w:rsidR="00FD1D62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І–ІІІ ступенів № </w:t>
      </w:r>
      <w:r w:rsidR="002E0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D1D62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тощо</w:t>
      </w:r>
      <w:r w:rsidR="00EA350E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575FC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2045" w:rsidRPr="00512570" w:rsidRDefault="00F575FC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Загалом </w:t>
      </w:r>
      <w:r w:rsidR="008C2045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</w:t>
      </w:r>
      <w:r w:rsidR="00FD1D62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C2045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пройшли підвищення кваліфікації 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</w:t>
      </w:r>
      <w:r w:rsidR="008C2045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педагогів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</w:t>
      </w:r>
      <w:r w:rsidR="008C2045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E6BEC" w:rsidRPr="00162B0F" w:rsidRDefault="00F575FC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2014/2015</w:t>
      </w:r>
      <w:r w:rsidR="006B3A8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B3A8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B3A8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End"/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B3A8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став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знаменним</w:t>
      </w:r>
      <w:r w:rsidR="006B3A8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вчителів суспільних дисциплін </w:t>
      </w:r>
      <w:r w:rsidR="00BD7B90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</w:t>
      </w:r>
      <w:r w:rsidR="006B3A8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тим,  що </w:t>
      </w:r>
      <w:r w:rsidR="008F11F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відбувався</w:t>
      </w:r>
      <w:r w:rsidR="006B3A8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3A81" w:rsidRPr="00A321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Всеукраїнський конкурс «У</w:t>
      </w:r>
      <w:r w:rsidR="008F11F2" w:rsidRPr="00A321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читель року</w:t>
      </w:r>
      <w:r w:rsidR="00B5662E" w:rsidRPr="00A321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– 2015</w:t>
      </w:r>
      <w:r w:rsidR="008F11F2" w:rsidRPr="00A321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» у </w:t>
      </w:r>
      <w:r w:rsidR="006B3A81" w:rsidRPr="00A321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номінації «Правознавство»</w:t>
      </w:r>
      <w:r w:rsidR="006B3A8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метою якого</w:t>
      </w:r>
      <w:r w:rsidR="008F11F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 w:rsidR="006B3A8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11F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піднесення ролі вчителя у суспільстві і підвищення престижності професії; сприяння творчим педагогічним пошукам, удосконаленню фахової майстерності </w:t>
      </w:r>
      <w:r w:rsidR="00FE6BE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педагогів</w:t>
      </w:r>
      <w:r w:rsidR="008F11F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поширення передового педагогічного досвіду; забезпечення незалежної експертної оцінки педагогічної діяльності</w:t>
      </w:r>
      <w:r w:rsidR="006B3A8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E6BEC" w:rsidRPr="00162B0F" w:rsidRDefault="00FE6BEC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Звертаємо увагу на о</w:t>
      </w:r>
      <w:r w:rsidR="008F11F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собливіст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8F11F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цього виду інтелектуальних змагань, а саме: вимоги до конкурсу не є сталими протягом його історії.  Центральним оргкомітетом конкурсу постійно вносяться зміни, корективи  як до умов та порядку проведення, так і в пакет документів. </w:t>
      </w:r>
    </w:p>
    <w:p w:rsidR="00FE6BEC" w:rsidRPr="00162B0F" w:rsidRDefault="00FE6BEC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2014/2015 році у Положенні про конкурс серед вимог</w:t>
      </w:r>
      <w:r w:rsidR="00B459BE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знов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з’явилися нові:  створення </w:t>
      </w:r>
      <w:r w:rsidR="0085655D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вчительського </w:t>
      </w:r>
      <w:r w:rsidRPr="00162B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блогу, </w:t>
      </w:r>
      <w:r w:rsidR="0085655D" w:rsidRPr="00162B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відеозапис</w:t>
      </w:r>
      <w:r w:rsidR="0085655D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«Майстер-класу» (30 хв.), що мав бути розміщений на </w:t>
      </w:r>
      <w:r w:rsidR="0085655D" w:rsidRPr="00162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85655D" w:rsidRPr="00AA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655D" w:rsidRPr="00162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Tube</w:t>
      </w:r>
      <w:r w:rsidR="0085655D" w:rsidRPr="00AA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655D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іншому відеохостингу,  </w:t>
      </w:r>
      <w:r w:rsidRPr="00AA14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тестування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фахової майстерності, що проводи</w:t>
      </w:r>
      <w:r w:rsidR="0085655D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</w:t>
      </w:r>
      <w:r w:rsidRPr="00162B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 он-лайн-режимі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5655D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бачимо зазначені зміни тісно пов’язані з вимогами часу </w:t>
      </w:r>
      <w:r w:rsidR="00052DB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85655D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спонукають педагогів до системного професійного самовдосконалення. </w:t>
      </w:r>
    </w:p>
    <w:p w:rsidR="006B3A81" w:rsidRPr="00162B0F" w:rsidRDefault="006B3A81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ІІ (обласний) етап було подано 1</w:t>
      </w:r>
      <w:r w:rsidR="008F11F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заявок </w:t>
      </w:r>
      <w:r w:rsidR="00AA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матеріалів учителів:</w:t>
      </w:r>
    </w:p>
    <w:p w:rsidR="006B3A81" w:rsidRPr="000550BF" w:rsidRDefault="006B3A81" w:rsidP="006B3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258"/>
        <w:gridCol w:w="3066"/>
        <w:gridCol w:w="3396"/>
      </w:tblGrid>
      <w:tr w:rsidR="00B459BE" w:rsidRPr="000550BF" w:rsidTr="00BA1E63">
        <w:tc>
          <w:tcPr>
            <w:tcW w:w="625" w:type="dxa"/>
          </w:tcPr>
          <w:p w:rsidR="00B459BE" w:rsidRPr="000550BF" w:rsidRDefault="00B459BE" w:rsidP="006B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B459BE" w:rsidRPr="000550BF" w:rsidRDefault="00B459BE" w:rsidP="006B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258" w:type="dxa"/>
          </w:tcPr>
          <w:p w:rsidR="00B46F5C" w:rsidRPr="000550BF" w:rsidRDefault="00B46F5C" w:rsidP="00B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Місто, район</w:t>
            </w:r>
          </w:p>
          <w:p w:rsidR="00B459BE" w:rsidRPr="000550BF" w:rsidRDefault="00B46F5C" w:rsidP="00B4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області</w:t>
            </w:r>
          </w:p>
        </w:tc>
        <w:tc>
          <w:tcPr>
            <w:tcW w:w="3066" w:type="dxa"/>
          </w:tcPr>
          <w:p w:rsidR="00B459BE" w:rsidRPr="000550BF" w:rsidRDefault="00B459BE" w:rsidP="006B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Прізвище, ім’я, по батькові учасника</w:t>
            </w:r>
          </w:p>
        </w:tc>
        <w:tc>
          <w:tcPr>
            <w:tcW w:w="3396" w:type="dxa"/>
          </w:tcPr>
          <w:p w:rsidR="00B459BE" w:rsidRPr="000550BF" w:rsidRDefault="00B459BE" w:rsidP="006B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Навчальний заклад</w:t>
            </w:r>
          </w:p>
        </w:tc>
      </w:tr>
      <w:tr w:rsidR="00BA1E63" w:rsidRPr="00AA14E9" w:rsidTr="00BA1E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Миколаїв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Дубінка Людмила Петрівна</w:t>
            </w:r>
          </w:p>
        </w:tc>
        <w:tc>
          <w:tcPr>
            <w:tcW w:w="3396" w:type="dxa"/>
          </w:tcPr>
          <w:p w:rsidR="00B459BE" w:rsidRPr="000550BF" w:rsidRDefault="00085ADE" w:rsidP="00C46132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Миколаївська ЗОШ І–ІІІ ступенів № 57</w:t>
            </w:r>
          </w:p>
        </w:tc>
      </w:tr>
      <w:tr w:rsidR="00BA1E63" w:rsidRPr="000550BF" w:rsidTr="00BA1E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Вознесенськ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Жерченко</w:t>
            </w:r>
            <w:proofErr w:type="spellEnd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Анатолійович</w:t>
            </w:r>
          </w:p>
        </w:tc>
        <w:tc>
          <w:tcPr>
            <w:tcW w:w="3396" w:type="dxa"/>
          </w:tcPr>
          <w:p w:rsidR="00B459BE" w:rsidRPr="000550BF" w:rsidRDefault="00AF736B" w:rsidP="00C46132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Вознесенська ЗОШ І–ІІІ ступенів № 10</w:t>
            </w:r>
          </w:p>
        </w:tc>
      </w:tr>
      <w:tr w:rsidR="00BA1E63" w:rsidRPr="00AA14E9" w:rsidTr="00BA1E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 Очаків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Вишинська Оксана Сергіївна</w:t>
            </w:r>
          </w:p>
        </w:tc>
        <w:tc>
          <w:tcPr>
            <w:tcW w:w="3396" w:type="dxa"/>
          </w:tcPr>
          <w:p w:rsidR="00B459BE" w:rsidRPr="000550BF" w:rsidRDefault="002D1C77" w:rsidP="00C46132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Очаківська ЗОШ І–ІІІ ступенів № 2 </w:t>
            </w:r>
          </w:p>
        </w:tc>
      </w:tr>
      <w:tr w:rsidR="00BA1E63" w:rsidRPr="00AA14E9" w:rsidTr="00BA1E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Южноукраїнськ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Калько Тетяна Володимирівна</w:t>
            </w:r>
          </w:p>
        </w:tc>
        <w:tc>
          <w:tcPr>
            <w:tcW w:w="3396" w:type="dxa"/>
          </w:tcPr>
          <w:p w:rsidR="00B459BE" w:rsidRPr="000550BF" w:rsidRDefault="00020E6C" w:rsidP="00C46132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Южноукраїнська ЗОШ І–ІІІ ступенів № 3</w:t>
            </w:r>
          </w:p>
        </w:tc>
      </w:tr>
      <w:tr w:rsidR="00BA1E63" w:rsidRPr="000550BF" w:rsidTr="00BA1E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Арбузинський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Колєснікова Олена Юріївна</w:t>
            </w:r>
          </w:p>
        </w:tc>
        <w:tc>
          <w:tcPr>
            <w:tcW w:w="3396" w:type="dxa"/>
          </w:tcPr>
          <w:p w:rsidR="00B459BE" w:rsidRPr="000550BF" w:rsidRDefault="00D916EC" w:rsidP="00C46132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Семенівська</w:t>
            </w:r>
            <w:proofErr w:type="spellEnd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І–ІІІ ступенів</w:t>
            </w:r>
          </w:p>
        </w:tc>
      </w:tr>
      <w:tr w:rsidR="00BA1E63" w:rsidRPr="00AA14E9" w:rsidTr="00BA1E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Баштанський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Якименко Світлана Іванівна </w:t>
            </w:r>
          </w:p>
        </w:tc>
        <w:tc>
          <w:tcPr>
            <w:tcW w:w="3396" w:type="dxa"/>
          </w:tcPr>
          <w:p w:rsidR="00B459BE" w:rsidRPr="000550BF" w:rsidRDefault="00F90C8A" w:rsidP="00C46132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Привільненська</w:t>
            </w:r>
            <w:proofErr w:type="spellEnd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ЗОШ І–ІІІ ступенів</w:t>
            </w:r>
          </w:p>
        </w:tc>
      </w:tr>
      <w:tr w:rsidR="00BA1E63" w:rsidRPr="00AA14E9" w:rsidTr="00BA1E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Березнегуватський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Заграй Любов Михайлівна</w:t>
            </w:r>
          </w:p>
        </w:tc>
        <w:tc>
          <w:tcPr>
            <w:tcW w:w="3396" w:type="dxa"/>
          </w:tcPr>
          <w:p w:rsidR="00B459BE" w:rsidRPr="000550BF" w:rsidRDefault="00020E6C" w:rsidP="00C46132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Новоукраїнська</w:t>
            </w:r>
            <w:proofErr w:type="spellEnd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І–ІІІ ступенів</w:t>
            </w:r>
          </w:p>
        </w:tc>
      </w:tr>
      <w:tr w:rsidR="00BA1E63" w:rsidRPr="00AA14E9" w:rsidTr="00BA1E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Вознесенський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Топилін</w:t>
            </w:r>
            <w:proofErr w:type="spellEnd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Вадим Миколайович</w:t>
            </w:r>
          </w:p>
        </w:tc>
        <w:tc>
          <w:tcPr>
            <w:tcW w:w="3396" w:type="dxa"/>
          </w:tcPr>
          <w:p w:rsidR="00B459BE" w:rsidRPr="000550BF" w:rsidRDefault="00020E6C" w:rsidP="00C46132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Бузька ЗОШ І–ІІІ ступенів</w:t>
            </w:r>
          </w:p>
        </w:tc>
      </w:tr>
      <w:tr w:rsidR="00BA1E63" w:rsidRPr="000550BF" w:rsidTr="00BA1E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Врадіївський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Антоніна Володимирівна</w:t>
            </w:r>
          </w:p>
        </w:tc>
        <w:tc>
          <w:tcPr>
            <w:tcW w:w="3396" w:type="dxa"/>
          </w:tcPr>
          <w:p w:rsidR="00B459BE" w:rsidRPr="000550BF" w:rsidRDefault="00967394" w:rsidP="00C46132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Новопавлівська</w:t>
            </w:r>
            <w:proofErr w:type="spellEnd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І–ІІІ ступенів</w:t>
            </w:r>
          </w:p>
        </w:tc>
      </w:tr>
      <w:tr w:rsidR="00BA1E63" w:rsidRPr="00AA14E9" w:rsidTr="00BA1E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Єланецький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Тягай Павло Борисович</w:t>
            </w:r>
          </w:p>
        </w:tc>
        <w:tc>
          <w:tcPr>
            <w:tcW w:w="3396" w:type="dxa"/>
          </w:tcPr>
          <w:p w:rsidR="00B459BE" w:rsidRPr="000550BF" w:rsidRDefault="00915983" w:rsidP="00C46132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Куйбишевська ЗОШ І–ІІІ ступенів</w:t>
            </w:r>
          </w:p>
        </w:tc>
      </w:tr>
      <w:tr w:rsidR="00BA1E63" w:rsidRPr="000550BF" w:rsidTr="00BA1E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Жовтневий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Шаптала</w:t>
            </w:r>
            <w:proofErr w:type="spellEnd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</w:t>
            </w:r>
            <w:proofErr w:type="spellStart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Рудольфівна</w:t>
            </w:r>
            <w:proofErr w:type="spellEnd"/>
          </w:p>
        </w:tc>
        <w:tc>
          <w:tcPr>
            <w:tcW w:w="3396" w:type="dxa"/>
          </w:tcPr>
          <w:p w:rsidR="00B459BE" w:rsidRPr="000550BF" w:rsidRDefault="00A37555" w:rsidP="00C46132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Зеленогайська</w:t>
            </w:r>
            <w:proofErr w:type="spellEnd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І–ІІІ ступенів</w:t>
            </w:r>
          </w:p>
        </w:tc>
      </w:tr>
      <w:tr w:rsidR="00BA1E63" w:rsidRPr="000550BF" w:rsidTr="00BA1E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Кривоозерський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Каніболоцька</w:t>
            </w:r>
            <w:proofErr w:type="spellEnd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Зоя </w:t>
            </w: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Анатоліївна</w:t>
            </w:r>
          </w:p>
        </w:tc>
        <w:tc>
          <w:tcPr>
            <w:tcW w:w="3396" w:type="dxa"/>
          </w:tcPr>
          <w:p w:rsidR="00B459BE" w:rsidRPr="000550BF" w:rsidRDefault="000B4F96" w:rsidP="00C46132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Великомечетнянська</w:t>
            </w:r>
            <w:proofErr w:type="spellEnd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ЗОШ І–</w:t>
            </w: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ІІІ ступенів</w:t>
            </w:r>
          </w:p>
        </w:tc>
      </w:tr>
      <w:tr w:rsidR="00BA1E63" w:rsidRPr="00AA14E9" w:rsidTr="00BA1E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Миколаївський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Деміракі</w:t>
            </w:r>
            <w:proofErr w:type="spellEnd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Валентинівна</w:t>
            </w:r>
          </w:p>
        </w:tc>
        <w:tc>
          <w:tcPr>
            <w:tcW w:w="3396" w:type="dxa"/>
          </w:tcPr>
          <w:p w:rsidR="00B459BE" w:rsidRPr="000550BF" w:rsidRDefault="00915983" w:rsidP="00C46132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Кіровська ЗОШ І–ІІІ ступенів</w:t>
            </w:r>
          </w:p>
        </w:tc>
      </w:tr>
      <w:tr w:rsidR="00BA1E63" w:rsidRPr="000550BF" w:rsidTr="00BA1E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Очаківський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Сидорчук Алла Михайлівна</w:t>
            </w:r>
          </w:p>
        </w:tc>
        <w:tc>
          <w:tcPr>
            <w:tcW w:w="3396" w:type="dxa"/>
          </w:tcPr>
          <w:p w:rsidR="00B459BE" w:rsidRPr="000550BF" w:rsidRDefault="004772B9" w:rsidP="00C46132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Чорноморська </w:t>
            </w:r>
            <w:r w:rsidR="00020E6C"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ЗОШ І–ІІІ ступенів</w:t>
            </w:r>
          </w:p>
        </w:tc>
      </w:tr>
      <w:tr w:rsidR="00BA1E63" w:rsidRPr="000550BF" w:rsidTr="00BA1E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Первомайський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Дорошенко Юрій Миколайович</w:t>
            </w:r>
          </w:p>
        </w:tc>
        <w:tc>
          <w:tcPr>
            <w:tcW w:w="3396" w:type="dxa"/>
          </w:tcPr>
          <w:p w:rsidR="00B459BE" w:rsidRPr="000550BF" w:rsidRDefault="00020E6C" w:rsidP="00C46132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Підгороднянська</w:t>
            </w:r>
            <w:proofErr w:type="spellEnd"/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ЗОШ І–ІІІ ступенів</w:t>
            </w:r>
          </w:p>
        </w:tc>
      </w:tr>
      <w:tr w:rsidR="00BA1E63" w:rsidRPr="000550BF" w:rsidTr="00BA1E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Снігурівський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E" w:rsidRPr="000550BF" w:rsidRDefault="00B459BE" w:rsidP="00B459BE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Кислиця Євгенія Семенівна</w:t>
            </w:r>
          </w:p>
        </w:tc>
        <w:tc>
          <w:tcPr>
            <w:tcW w:w="3396" w:type="dxa"/>
          </w:tcPr>
          <w:p w:rsidR="00B459BE" w:rsidRPr="000550BF" w:rsidRDefault="00C46132" w:rsidP="00C46132">
            <w:pPr>
              <w:tabs>
                <w:tab w:val="left" w:pos="900"/>
                <w:tab w:val="num" w:pos="1440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Олександрівська ЗОШ І–ІІІ ступенів</w:t>
            </w:r>
          </w:p>
        </w:tc>
      </w:tr>
    </w:tbl>
    <w:p w:rsidR="006B3A81" w:rsidRPr="000550BF" w:rsidRDefault="006B3A81" w:rsidP="006B3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09E6" w:rsidRPr="00162B0F" w:rsidRDefault="0064192D" w:rsidP="00162B0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здобутків цього </w:t>
      </w:r>
      <w:r w:rsidR="000409E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409E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зазначити те, що</w:t>
      </w:r>
      <w:r w:rsidR="000409E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суттєво урізноманітнилась тематика досвіду конкурсантів, що була представлена такими проблемними питаннями:</w:t>
      </w:r>
    </w:p>
    <w:p w:rsidR="000409E6" w:rsidRPr="00162B0F" w:rsidRDefault="00DF7AEA" w:rsidP="00162B0F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409E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Розв’язання правових ситуацій, як засіб формування соціально-правових компетентностей особистості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409E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(Сидорчук А. М.);</w:t>
      </w:r>
    </w:p>
    <w:p w:rsidR="00731C8A" w:rsidRPr="00162B0F" w:rsidRDefault="00DF7AEA" w:rsidP="00162B0F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409E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Упровадження інноваційних  технологій на уроках правознавства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409E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(Заграй Л. М.);</w:t>
      </w:r>
    </w:p>
    <w:p w:rsidR="00823F9A" w:rsidRPr="00162B0F" w:rsidRDefault="00DF7AEA" w:rsidP="00162B0F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409E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 – орієнтовний підхід через організацію навчально – дослідницької роботи учнів та використання ІКТ в процесі викладання історії та правознавства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409E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(Топилін В. М.);</w:t>
      </w:r>
      <w:r w:rsidR="00823F9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09E6" w:rsidRPr="00162B0F" w:rsidRDefault="00DF7AEA" w:rsidP="00162B0F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409E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ключових компетентностей учнів на уроках правознавства засобами інформаційно-комунікативних технологій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409E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(Калько Т. В.);</w:t>
      </w:r>
    </w:p>
    <w:p w:rsidR="000409E6" w:rsidRPr="00162B0F" w:rsidRDefault="00DF7AEA" w:rsidP="00162B0F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409E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предметної правової компетентності учнів на уроках правознавства засобами проблемного навчання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409E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(Дорошенко Ю. М.);</w:t>
      </w:r>
    </w:p>
    <w:p w:rsidR="000409E6" w:rsidRPr="00162B0F" w:rsidRDefault="00DF7AEA" w:rsidP="00162B0F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409E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</w:t>
      </w:r>
      <w:r w:rsidR="00731C8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ування правової культури учнів </w:t>
      </w:r>
      <w:r w:rsidR="000409E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засобами інформаційно-комунікаційних технологій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409E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(Колєснікова О. Ю.)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F7AEA" w:rsidRPr="00162B0F" w:rsidRDefault="00DF7AEA" w:rsidP="00162B0F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громадянської позиції учнів на уроках правознавства: практичні аспекти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Якименко С. І.);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C071B" w:rsidRPr="00162B0F" w:rsidRDefault="00DF7AEA" w:rsidP="00162B0F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Викладання історії та правознавства за допомогою </w:t>
      </w:r>
      <w:r w:rsidR="00731C8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медіа-освіти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умовах школи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(Жерченко В. А.); </w:t>
      </w:r>
    </w:p>
    <w:p w:rsidR="001C071B" w:rsidRPr="00162B0F" w:rsidRDefault="00DF7AEA" w:rsidP="00162B0F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Дослідницька робота на уроках суспільно-гуманітарного циклу, як умова розвитку творчих здібностей учнів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(Вишинська О. С.);</w:t>
      </w:r>
    </w:p>
    <w:p w:rsidR="00823F9A" w:rsidRPr="00162B0F" w:rsidRDefault="00DF7AEA" w:rsidP="00162B0F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ціннісних орієнтацій учнів на уроках правознавства як необхідна умова виховання активних відповідальних громадян України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(Дубінка Л. П.);</w:t>
      </w:r>
    </w:p>
    <w:p w:rsidR="001C071B" w:rsidRPr="00162B0F" w:rsidRDefault="00DF7AEA" w:rsidP="00162B0F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Розв'язання юридичних задач як засіб розвитку творчих здібностей учнів на уроках правознавства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(Деміракі Т. В.);</w:t>
      </w:r>
    </w:p>
    <w:p w:rsidR="00823F9A" w:rsidRPr="00162B0F" w:rsidRDefault="00DF7AEA" w:rsidP="00162B0F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мотивації уроку, шляхом використання інтерактивних методів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(Тягай П. Б.);</w:t>
      </w:r>
    </w:p>
    <w:p w:rsidR="00DF7AEA" w:rsidRPr="00162B0F" w:rsidRDefault="00DF7AEA" w:rsidP="00162B0F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Позитивна мотивація до самостійної пізнавальної діяльності учнів шляхом впровадження інтерактивних технологій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(Шаптала І. Р.);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7AEA" w:rsidRPr="00162B0F" w:rsidRDefault="00DF7AEA" w:rsidP="00162B0F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дослідницької роботи учнів на уроках  правознавства з використанням елементів технології розвитку критичного мислення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(Каніболоцька З. А.)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F7AEA" w:rsidRPr="00162B0F" w:rsidRDefault="00DF7AEA" w:rsidP="00162B0F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«Ф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ормування предметних компетентностей на уроках правознавства через упровадження інноваційних технологій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(Шевченко А. В.);</w:t>
      </w:r>
    </w:p>
    <w:p w:rsidR="00731C8A" w:rsidRPr="00162B0F" w:rsidRDefault="00823F9A" w:rsidP="00162B0F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Діяльнісний підхід як засіб формування правових компетенцій учнів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C071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(Кислиця Є. С.).</w:t>
      </w:r>
      <w:r w:rsid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0689" w:rsidRPr="00162B0F" w:rsidRDefault="0064192D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</w:t>
      </w:r>
      <w:r w:rsidR="00731C8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у 2010 році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(під час попереднього Конкурсу) </w:t>
      </w:r>
      <w:r w:rsidR="00731C8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основна перевага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</w:t>
      </w:r>
      <w:r w:rsidR="000550B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</w:t>
      </w:r>
      <w:r w:rsidR="00731C8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надавалас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731C8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питанням інтерактивного навчання,</w:t>
      </w:r>
      <w:r w:rsidR="00DF2BE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критичного мислення</w:t>
      </w:r>
      <w:r w:rsidR="000550B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уроках правознавства</w:t>
      </w:r>
      <w:r w:rsidR="00DF2BE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31C8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 сучасна ситуація визнача</w:t>
      </w:r>
      <w:r w:rsidR="00DF2BE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731C8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зацікавленістю педагогів питанням</w:t>
      </w:r>
      <w:r w:rsidR="00DF2BE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2BE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компетентнісного підходу, інформатизації суспільства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освітнього процесу</w:t>
      </w:r>
      <w:r w:rsidR="00DF2BE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нагальної потреби </w:t>
      </w:r>
      <w:r w:rsidR="00441395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F2BE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переосмисленн</w:t>
      </w:r>
      <w:r w:rsidR="00441395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F2BE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ціннісного ставлення до життя</w:t>
      </w:r>
      <w:r w:rsidR="00441395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суб’єктами суспільного життя</w:t>
      </w:r>
      <w:r w:rsidR="00DF2BE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90689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5ECC" w:rsidRPr="00162B0F" w:rsidRDefault="00B45ECC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Звертаємо увагу, що на відміну від попередніх інтелектуальних змагань, Центральним оргкомітетом не висувалась вимога щодо опису досвіду педагогів, саме тому наповненість блогу, майстер-клас, конкурсний урок мали всебічно висвітлити  заявлену проблемну тему</w:t>
      </w:r>
      <w:r w:rsidR="00B5662E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конкурсантів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F4721" w:rsidRPr="00162B0F" w:rsidRDefault="0049596D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різних </w:t>
      </w:r>
      <w:r w:rsidR="00D072F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видів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конкурсних випробувань дозволяє виявити позитивні та негативні тенденції щодо професійної компетентності педагогів-суспільствознавців. </w:t>
      </w:r>
    </w:p>
    <w:p w:rsidR="00EB1D38" w:rsidRPr="00162B0F" w:rsidRDefault="00D072FA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позитивних вражень  </w:t>
      </w:r>
      <w:r w:rsidR="00EB1D3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змагань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 відзначити </w:t>
      </w:r>
      <w:r w:rsidR="00EB1D3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відповідний рівень фахової </w:t>
      </w:r>
      <w:r w:rsidR="002A5B3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</w:t>
      </w:r>
      <w:r w:rsidR="00EB1D3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активність, </w:t>
      </w:r>
      <w:r w:rsidR="00A97EF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творчі</w:t>
      </w:r>
      <w:r w:rsidR="00EB1D3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підхід, готовність </w:t>
      </w:r>
      <w:r w:rsidR="002A5B3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вчителів-правознавців </w:t>
      </w:r>
      <w:r w:rsidR="00EB1D3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інновацій.</w:t>
      </w:r>
      <w:r w:rsidR="00A97EF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1D3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 для всіх без виключення конкурсантів стало новою сходинкою </w:t>
      </w:r>
      <w:r w:rsidR="00EF472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EB1D3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оволодінні інформаційно-комунікаційними технологіями та підвищенні своєї фахової майстерності</w:t>
      </w:r>
      <w:r w:rsidR="002A5B3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 власних блогів</w:t>
      </w:r>
      <w:r w:rsidR="00EB1D3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A5B3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 </w:t>
      </w:r>
      <w:r w:rsidR="00EB1D3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вдалими</w:t>
      </w:r>
      <w:r w:rsidR="002A5B3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думку журі </w:t>
      </w:r>
      <w:r w:rsidR="00EB1D3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стали </w:t>
      </w:r>
      <w:hyperlink r:id="rId7" w:tooltip="Веб-сайт" w:history="1">
        <w:proofErr w:type="spellStart"/>
        <w:r w:rsidR="00EB1D38" w:rsidRPr="00162B0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веб-сайт</w:t>
        </w:r>
      </w:hyperlink>
      <w:r w:rsidR="00EB1D3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 w:rsidR="00EB1D3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proofErr w:type="spellStart"/>
      <w:r w:rsidR="00EB1D3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Колєснікової</w:t>
      </w:r>
      <w:proofErr w:type="spellEnd"/>
      <w:r w:rsidR="00EB1D3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Ю., Якименко С. І., Жерченка В. А., Дубінки Л. П.</w:t>
      </w:r>
      <w:r w:rsidR="0009490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віддзеркалюють накопичений досвід роботи та відповідають вимогам щодо їх оформлення. </w:t>
      </w:r>
      <w:r w:rsidR="00EB1D3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недоліків по створенню блогів слід відзначити нерозуміння деякими учасниками мети та функцій блогу, безсистемність у розміщенні навчально-методичних матеріалів, недостатн</w:t>
      </w:r>
      <w:r w:rsidR="002A5B3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EB1D3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частот</w:t>
      </w:r>
      <w:r w:rsidR="002A5B3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B1D3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розміщення повідомлень, їх обсяг, кількість гіперпосилань тощо.</w:t>
      </w:r>
    </w:p>
    <w:p w:rsidR="008C0769" w:rsidRPr="00162B0F" w:rsidRDefault="008C0769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 показово практична діяльність вчителів-конкурсантів була представлена у відеозаписах «Майстер-класів», а також під час проведення в очному турі конкурсних уроків. У зв’язку з цим журі відзначило майстер-класи вчителів Якименко С. І., Дорошенко Ю. М., Дубінки Л. П., </w:t>
      </w:r>
      <w:r w:rsid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Сидорчук А. М., Калько Т. В., які змогли</w:t>
      </w:r>
      <w:r w:rsidR="0009490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знов тики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презентувати свій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педагогічний досвід, володіння правознавчим змістом, вміння використовувати його в необхідному контексті, тобто продемонстрували продуктивні способи роботи.</w:t>
      </w:r>
    </w:p>
    <w:p w:rsidR="008C0769" w:rsidRPr="00162B0F" w:rsidRDefault="008C0769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типових недоліків</w:t>
      </w:r>
      <w:r w:rsidR="0009490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 w:rsidR="00AA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були </w:t>
      </w:r>
      <w:r w:rsidR="0009490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притаманні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«майстер-клас</w:t>
      </w:r>
      <w:r w:rsidR="0009490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слід зазначити такі: замість показу «Я так роблю» деякі учасники починали багато розповідати про себе, або ж читати лекцію, а не демонструвати свій досвід на практиці. Не всі конкурсанти змогли подати майстер-клас як  одне структурне цілісне педагогічне явище, чітко виділити наскрізну ідею досвіду, логічно використати обрані засоби, доцільно організувати відповідну навчальну діяльність. </w:t>
      </w:r>
    </w:p>
    <w:p w:rsidR="00B0583C" w:rsidRPr="00162B0F" w:rsidRDefault="002A5B3C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Складання тестових завдань під час відбіркового туру</w:t>
      </w:r>
      <w:r w:rsidR="00EF472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визначило </w:t>
      </w:r>
      <w:r w:rsidR="009079E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певні проблеми. Жоден із учасників не набрав максимальної кількості балів. У</w:t>
      </w:r>
      <w:r w:rsidR="00081514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конкурсантів виникли труднощі при визначенні компонентів процесу навчання правознавству, </w:t>
      </w:r>
      <w:r w:rsidR="008C0769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081514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особливостей програм з правознавства для 9-го і 10-го класів; «об’єктів», «властивостей», «дидактичних» і «функціональних» можливостей ІКТ; </w:t>
      </w:r>
      <w:r w:rsidR="0064192D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відповідності</w:t>
      </w:r>
      <w:r w:rsidR="00EE0D8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конкретної форми реалізації норм права/законодавства, з одного боку,  і сформованих в учнів знань, умінь, навичок, ставлень, з </w:t>
      </w:r>
      <w:r w:rsidR="00D072F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іншо</w:t>
      </w:r>
      <w:r w:rsidR="00EE0D8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EF472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володінні інформацією щодо новел у законодавстві</w:t>
      </w:r>
      <w:r w:rsidR="00EE0D8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</w:t>
      </w:r>
    </w:p>
    <w:p w:rsidR="0049596D" w:rsidRPr="00162B0F" w:rsidRDefault="00B0583C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очний етап Конкурсу </w:t>
      </w:r>
      <w:r w:rsidR="0009490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відібрано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учасників: </w:t>
      </w:r>
      <w:r w:rsidR="002A5B3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Вишинська О. С., </w:t>
      </w:r>
      <w:proofErr w:type="spellStart"/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Деміракі</w:t>
      </w:r>
      <w:proofErr w:type="spellEnd"/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В.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Дорошенко Ю. М., 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Дубінка Л. П.,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Колєснікова О. Ю.,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Сидорчук А. М.,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Якименко С. І., які мали змагатися у створенні освітнього проекту, проведенні уроку та його самоаналізу.</w:t>
      </w:r>
    </w:p>
    <w:p w:rsidR="00A3612F" w:rsidRPr="00162B0F" w:rsidRDefault="00B65E97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441395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творчого завдання</w:t>
      </w:r>
      <w:r w:rsidR="00B0583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A3612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</w:t>
      </w:r>
      <w:r w:rsidR="00B0583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 </w:t>
      </w:r>
      <w:r w:rsidR="00A3612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«7 прав, що найчастіше реалізуються в житті людини» у формі презентації (1 + 7 слайдів), то маємо констатувати, що для більшості вчителів виявилися проблематичними орієнтація в інформаційному просторі; підбір, виокремлення й подання відповідно до  дидактичних вимог текстового, 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нормативного, </w:t>
      </w:r>
      <w:r w:rsidR="00A3612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ілюстративного матеріалу; невміння використовувати комп’ютерні можливості для групування матеріалу під час виконання завдання.</w:t>
      </w:r>
      <w:r w:rsidR="00E66AD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Головною проблемою для більшості стало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</w:t>
      </w:r>
      <w:r w:rsidR="00E66AD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досить приблизне уявлення </w:t>
      </w:r>
      <w:r w:rsidR="00EF472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E66AD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484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</w:t>
      </w:r>
      <w:r w:rsidR="00EF472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FE484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</w:t>
      </w:r>
      <w:r w:rsidR="00E66AD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проекту.</w:t>
      </w:r>
      <w:r w:rsidR="008C0769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цьому виді змагань журі відзначило освітні проекти Вишинської О. С.</w:t>
      </w:r>
      <w:r w:rsidR="00B0583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8C0769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C0769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Дубінки</w:t>
      </w:r>
      <w:proofErr w:type="spellEnd"/>
      <w:r w:rsidR="008C0769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П.</w:t>
      </w:r>
      <w:r w:rsidR="00B0583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</w:t>
      </w:r>
      <w:r w:rsidR="00B0583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B0583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достатньо структуровані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(мета, завдання, нормативно-правова база</w:t>
      </w:r>
      <w:r w:rsidR="00870F9E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основні етапи роботи)</w:t>
      </w:r>
      <w:r w:rsidR="00870F9E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B0583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логічно завершені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870F9E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представлено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конкретний «продукт» проектної діяльності: </w:t>
      </w:r>
      <w:r w:rsidR="00870F9E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організації просвітницько-інформаційної діяльності до 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</w:t>
      </w:r>
      <w:r w:rsidR="00870F9E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шкільних 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громадських молодіжних об’єднань для захисту прав учасників освітнього процесу).</w:t>
      </w:r>
      <w:r w:rsidR="008C0769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5ECC" w:rsidRPr="00162B0F" w:rsidRDefault="00B0583C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</w:t>
      </w:r>
      <w:r w:rsidR="00B45EC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айвідповідальніш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складовою </w:t>
      </w:r>
      <w:r w:rsidR="00B45EC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очного етапу конкурсу став урок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1F9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самоаналіз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 час яких фіналісти </w:t>
      </w:r>
      <w:r w:rsidR="00E11F9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обласного етапу </w:t>
      </w:r>
      <w:r w:rsidR="00B45EC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мали продемонструвати </w:t>
      </w:r>
      <w:r w:rsidR="006D1FF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власний практичний</w:t>
      </w:r>
      <w:r w:rsidR="00B45EC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досвід роботи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1F9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призму 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</w:t>
      </w:r>
      <w:r w:rsidR="00E11F9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єї</w:t>
      </w:r>
      <w:r w:rsidR="006D1FF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72C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проблемно</w:t>
      </w:r>
      <w:r w:rsidR="00E11F9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теми</w:t>
      </w:r>
      <w:r w:rsidR="00B45EC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57038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Конкурсними темами</w:t>
      </w:r>
      <w:r w:rsidR="00A40480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уроків</w:t>
      </w:r>
      <w:r w:rsidR="0057038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стали у 9-му класі «Як успадкувати майно»</w:t>
      </w:r>
      <w:r w:rsidR="00AA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57038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E11F9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7038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рава споживачів», у 10-му – «Особливості організації державної влади».</w:t>
      </w:r>
      <w:r w:rsidR="00E11F9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761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представлених уроків дозволяє зробити ще декілька важливих висновків</w:t>
      </w:r>
      <w:r w:rsidR="00477CE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82F6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методична підготовка більшості учасників відповідала вимогам Конкурсу, то с</w:t>
      </w:r>
      <w:r w:rsidR="00477CE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ерйозною проблемою стала </w:t>
      </w:r>
      <w:r w:rsidR="00A40480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значна</w:t>
      </w:r>
      <w:r w:rsidR="00477CE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юридичних помилок, </w:t>
      </w:r>
      <w:r w:rsidR="00F82F6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припущених</w:t>
      </w:r>
      <w:r w:rsidR="00477CE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2F6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77CE7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ході навчання учнів. Це ще раз підтверджує думку про необхідність безперервної самоосвіти, а саме: урахування динамічних змін у системі суспільних відносин України, новітніх досягнень у теоретико-правових поглядах на правові явища, результатів активної нормотворчої діяльності органів державної влади. </w:t>
      </w:r>
      <w:r w:rsidR="00097480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Знов таки щодо самоаналізу, то більшість учителів підміняли його переказом «сценарію» уроку.</w:t>
      </w:r>
    </w:p>
    <w:p w:rsidR="00FD32A7" w:rsidRPr="00162B0F" w:rsidRDefault="00FD32A7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Маємо зазначити, що на відміну від попереднього Конкурсу (2010 р.), де відразу визначилися лідери змагань, на цей раз інтрига зберігалась до  його завершення: комусь із конкурсантів давалися краще одні види випробувань, комусь – інші. У підсумки призерами стали:</w:t>
      </w:r>
    </w:p>
    <w:p w:rsidR="00FD32A7" w:rsidRPr="00162B0F" w:rsidRDefault="00FD32A7" w:rsidP="00727D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місце – Дубінка Людмила Петрівна, учитель </w:t>
      </w:r>
      <w:r w:rsidR="00477585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правознавства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ЗОШ І–ІІІ ступенів № 57</w:t>
      </w:r>
      <w:r w:rsidR="00E35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Миколаївської міської ради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477585" w:rsidRPr="00162B0F" w:rsidRDefault="00FD32A7" w:rsidP="00727D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місце – </w:t>
      </w:r>
      <w:r w:rsidR="00477585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Якименко Світлана Іванівна, учитель правознавства Привільненської ЗОШ І–ІІІ ступенів Баштанської районної ради.</w:t>
      </w:r>
    </w:p>
    <w:p w:rsidR="00477585" w:rsidRPr="00162B0F" w:rsidRDefault="00FD32A7" w:rsidP="007455F2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місце – </w:t>
      </w:r>
      <w:r w:rsidR="00477585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Вишинська Оксана Сергіївна, учитель правознавства Очаківської ЗОШ І–ІІІ ступенів  № 2 Очаківської міської ради.</w:t>
      </w:r>
    </w:p>
    <w:p w:rsidR="00FD32A7" w:rsidRPr="00162B0F" w:rsidRDefault="006E0D0A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Особливістю </w:t>
      </w:r>
      <w:r w:rsidR="00A40480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етапу цьогорічного Конкурсу стала його розтягнутість у часі: у квітні пройшов відбірковий етап змагань, за підсумками якого наша учасниця потрапила до очного етапу</w:t>
      </w:r>
      <w:r w:rsidR="00B862D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фіналу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відбудеться вже </w:t>
      </w:r>
      <w:r w:rsidR="00E35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восени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2015 року. Отже побажаємо Дубінці Людмилі Петрівні перемоги. </w:t>
      </w:r>
    </w:p>
    <w:p w:rsidR="00E47EA1" w:rsidRPr="00162B0F" w:rsidRDefault="00A40480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Наступним</w:t>
      </w:r>
      <w:r w:rsidR="00B17EF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індикатором фахової майстерності педагогів визначають планування та організацію навчально-дослідницької роботи школярів із суспільних дисциплін, підготовку обдарованої молоді до різних форм інтелектуальних змагань. </w:t>
      </w:r>
      <w:r w:rsidR="007904C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</w:t>
      </w:r>
      <w:r w:rsidR="00E47EA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ьогодні </w:t>
      </w:r>
      <w:r w:rsidR="007904C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існує</w:t>
      </w:r>
      <w:r w:rsidR="00E47EA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розгалужен</w:t>
      </w:r>
      <w:r w:rsidR="007904C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47EA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</w:t>
      </w:r>
      <w:r w:rsidR="007904C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47EA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учнівських конкурсів, турнірів та  олімпіад – від шкільних до всеукраїнських і міжнародних. </w:t>
      </w:r>
    </w:p>
    <w:p w:rsidR="00E47EA1" w:rsidRPr="00162B0F" w:rsidRDefault="00E47EA1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  <w:r w:rsidR="007904C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904C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 201</w:t>
      </w:r>
      <w:r w:rsidR="007904C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D55E2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базі Миколаївського обласного інституту післядипломної педагогічної освіти було проведено </w:t>
      </w:r>
      <w:r w:rsidR="00D55E21" w:rsidRPr="00A321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обласний Інтернет-турнір юних правознавців у режимі «Форум»,</w:t>
      </w:r>
      <w:r w:rsidR="00D55E2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якому взяли участь 9</w:t>
      </w:r>
      <w:r w:rsidR="00F355E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55E2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</w:t>
      </w:r>
      <w:r w:rsidR="00F355E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D55E2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(17 команд) загальноосвітніх навчальних закладів м. Миколаєва, Первомайська, Вознесенська, Южноукраїнська, Баштанського, Братського, Веселинівського, Березанського, Жовтневого, Єланецького, Казанківського, Новобузького, Новоодеського та Миколаївського районів. </w:t>
      </w:r>
      <w:r w:rsidR="007904C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складу журі були запрошені </w:t>
      </w:r>
      <w:r w:rsidR="00C607A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досвідчені вчителі-правознавці Миколаївщини, </w:t>
      </w:r>
      <w:r w:rsidR="007904C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представники обласного управління юстиції, вищих навчальних заходів м. Миколаєва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B332E" w:rsidRPr="00162B0F" w:rsidRDefault="006F3F08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Традиційно</w:t>
      </w:r>
      <w:r w:rsidR="007B332E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 до такого виду змагань відрізняються складністю. Недарма члени журі постійно відзначають це під час аналізу виступів учнів. Приєднуються до їх думки і фахівці (як науковці, так і практики), які консультують команди під час їхньої підготовки. </w:t>
      </w:r>
    </w:p>
    <w:p w:rsidR="007B332E" w:rsidRPr="00162B0F" w:rsidRDefault="007B332E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цьому турнірі команди-учасники мали скласти ґрунтовні доповіді  на  </w:t>
      </w:r>
      <w:r w:rsidR="00F355E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</w:t>
      </w:r>
      <w:r w:rsidR="003D6AD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народної законотворчості (шлях</w:t>
      </w:r>
      <w:r w:rsidR="00BE7EC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3D6AD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7EC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D6AD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провад</w:t>
      </w:r>
      <w:r w:rsidR="00BE7EC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ження</w:t>
      </w:r>
      <w:r w:rsidR="003D6AD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Україні); удосконалення процесуальних особливостей взаємовідносин між Вищими </w:t>
      </w:r>
      <w:r w:rsidR="00BE7EC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спеціалізованими</w:t>
      </w:r>
      <w:r w:rsidR="003D6AD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судами і Верховним Судом України</w:t>
      </w:r>
      <w:r w:rsidR="00BE7EC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перспектив Суду присяжних в державі; спірності впровадження права на вільний доступ до вогнепальної зброї</w:t>
      </w:r>
      <w:r w:rsidR="00E35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</w:t>
      </w:r>
      <w:r w:rsidR="00BE7EC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шляхів законодавчого регулювання публічної служби; проблем і перспектив Податкового кодексу України в умовах спрощення податкової системи</w:t>
      </w:r>
      <w:r w:rsidR="00B86B3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BE7EC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державних гарантій і прав на спадкування; </w:t>
      </w:r>
      <w:r w:rsidR="003C5FB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організаційних і правових проблем розслідування злочинів у сфері земельних правовідносин; проблем винесення законного, обґрунтованого, справедливого вироку під час заочного судового розгляду; визначення змісту поняття «побутове насильство»; співвідношення публічних та приватних елементів правового регулювання шлюбу в Україні; проблем відшкодування моральної (немайнової) шкоди юридичних осіб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тощо. </w:t>
      </w:r>
    </w:p>
    <w:p w:rsidR="00B86B3C" w:rsidRPr="00162B0F" w:rsidRDefault="00B86B3C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 від команд вимагалась </w:t>
      </w:r>
      <w:r w:rsid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ґрунтов</w:t>
      </w:r>
      <w:r w:rsidR="00512570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підготовка. </w:t>
      </w:r>
      <w:r w:rsidR="00D55E2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Учасники </w:t>
      </w:r>
      <w:r w:rsidR="00F355E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продемонстрували</w:t>
      </w:r>
      <w:r w:rsidR="00D55E2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достатній рівень правової освіченості та інформаційно-комунікаційної компетентності, а також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показа</w:t>
      </w:r>
      <w:r w:rsidR="00D55E2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 достойну командну гру.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32E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Разом з тим слід зазначити, що більшістю команд юних правознавців було допущено певну кількість юридичних помилок, серед найбільш поширених були неточності, ототожнення деяких понять, недоречні обмовки. Іноді, із-за недостатньої підготовки, мали місце запитання репродуктивного характеру, які опоненти ставили доповідачам. </w:t>
      </w:r>
    </w:p>
    <w:p w:rsidR="00C77E42" w:rsidRPr="00162B0F" w:rsidRDefault="007B332E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підсумками, спільним рішенням журі </w:t>
      </w:r>
      <w:r w:rsidR="00C77E4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найс</w:t>
      </w:r>
      <w:r w:rsidR="00F355E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77E4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</w:t>
      </w:r>
      <w:r w:rsidR="00F355E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77E4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="00F355E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C77E4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визнано команду Миколаївського юридичного ліцею (І місце).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Призерами</w:t>
      </w:r>
      <w:r w:rsidR="00C77E4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 стали</w:t>
      </w:r>
      <w:r w:rsidR="00C77E4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команди Баштанського району та гімназії № 3  м. Миколаєва (ІІ місце),  </w:t>
      </w:r>
      <w:r w:rsidR="00C77E4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збірні </w:t>
      </w:r>
      <w:proofErr w:type="spellStart"/>
      <w:r w:rsidR="00F355E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C77E4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End"/>
      <w:r w:rsidR="00C77E4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Южноукраїнська</w:t>
      </w:r>
      <w:r w:rsidR="00F355E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C77E4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Первомайська, команди Березанської ЗОШ І – ІІІ ступенів,</w:t>
      </w:r>
      <w:r w:rsidR="00F355E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7E4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 гуманітарної гімназії, Вознесенського ліцею «Інсайт»</w:t>
      </w:r>
      <w:r w:rsidR="006E6FB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(ІІІ місце). </w:t>
      </w:r>
    </w:p>
    <w:p w:rsidR="007B332E" w:rsidRPr="00162B0F" w:rsidRDefault="00144DD5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Маємо зазначити</w:t>
      </w:r>
      <w:r w:rsidR="007B332E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 досвід, який отримують учасники та керівники команд від подібних зустрічей, дозволяє підняти на значно вищий рівень як компетентність учнів у юриспруденції, так і рівень навчання правознавству в школі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загалом</w:t>
      </w:r>
      <w:r w:rsidR="007B332E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32DF" w:rsidRPr="00162B0F" w:rsidRDefault="009232DF" w:rsidP="00162B0F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Традиційно наступний </w:t>
      </w:r>
      <w:r w:rsidRPr="00162B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обласний етап турніру з правознавства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2B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буде проведено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базі МОІППО </w:t>
      </w:r>
      <w:r w:rsidRPr="00162B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початку жовтня 2015 року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2B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(орієнтовні питання  </w:t>
      </w:r>
      <w:r w:rsidR="0091423F" w:rsidRPr="00162B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для підготовки представлені </w:t>
      </w:r>
      <w:r w:rsidRPr="00162B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додатку).</w:t>
      </w:r>
    </w:p>
    <w:p w:rsidR="00295630" w:rsidRPr="00162B0F" w:rsidRDefault="002E4529" w:rsidP="00162B0F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важливих</w:t>
      </w:r>
      <w:r w:rsidR="007B332E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B332E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житті прихильників правознавства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віднести і</w:t>
      </w:r>
      <w:r w:rsidR="007B332E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32E" w:rsidRPr="00A321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предметн</w:t>
      </w:r>
      <w:r w:rsidRPr="00A321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  <w:r w:rsidR="007B332E" w:rsidRPr="00A321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олімпіад</w:t>
      </w:r>
      <w:r w:rsidRPr="00A321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  <w:r w:rsidR="00144DD5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7B332E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 не тільки перевірку навчальних досягнень учнів, а й пізнавальне, евристичне, інтелектуально-пошукове змагання школярів у творчому застосуванні знань, умінь, здібностей, компетенцій під час вирішення нестандартних завдань і завдань підвищеної складності.</w:t>
      </w:r>
      <w:r w:rsidR="00144DD5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ьогорічна олімпіада мала свої особливості. Спочатку наказом МОН України</w:t>
      </w:r>
      <w:r w:rsidR="00FD3D85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5B4B34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397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08.08.2014 № 918 «Про проведення Всеукраїнських учнівських олімпіад і турнірів з навчальних предметів у 2014/2015 </w:t>
      </w:r>
      <w:proofErr w:type="spellStart"/>
      <w:r w:rsidR="0029397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29397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.»</w:t>
      </w:r>
      <w:r w:rsidR="005B4B34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</w:t>
      </w:r>
      <w:r w:rsidR="0029397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вилучено із загального переліку</w:t>
      </w:r>
      <w:r w:rsidR="005B4B34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але у </w:t>
      </w:r>
      <w:r w:rsidR="0029397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березні 2015 р. знов</w:t>
      </w:r>
      <w:r w:rsidR="005B4B34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відновлено тільки для випускників 11-х класів</w:t>
      </w:r>
      <w:r w:rsidR="0029397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(наказ МОН України від  06.03.2015 № 253 «Про проведення І</w:t>
      </w:r>
      <w:r w:rsidR="0029397F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</w:t>
      </w:r>
      <w:r w:rsidR="0029397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етапу  Всеукраїнських учнівських олімпіад з економіки, інформаційних технологій, правознавства, трудового навчання»)</w:t>
      </w:r>
      <w:r w:rsidR="005B4B34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Звісно  це не могло не вплинути на готовність до заходу</w:t>
      </w:r>
      <w:r w:rsidR="009232D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5B4B34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якість підготовки учнів. </w:t>
      </w:r>
    </w:p>
    <w:p w:rsidR="00591F41" w:rsidRPr="00162B0F" w:rsidRDefault="00464B15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Учасникам було запропоновано завдання, складені відповідно до рекомендацій МОН України  (лист від </w:t>
      </w:r>
      <w:r w:rsidR="009E435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18.02.2015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E4353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2/2-13-319-15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C9606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67749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обсягом навчального матеріалу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учнів 11 класу </w:t>
      </w:r>
      <w:r w:rsidR="00C9606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 традиційно запропоновано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повний курс програми профільного рівня. Під час підготовки завдань були враховані зміни в ряді законодавчих актів, вивчення яких </w:t>
      </w:r>
      <w:r w:rsidR="00591F4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передбачено програмою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зокрема: </w:t>
      </w:r>
      <w:r w:rsidR="00591F4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прокуратуру» (№ 1697-VII від 14.10.2014 р.), «Про запобігання корупції» (№ 1700-VII від 14.10.2014 р.), «Про добровільне об’єднання територіальних громад» (№ 157-VIII від 05.02.2015 р.),  «Про забезпечення права на справедливий суд» (№ 192-VIII від 12.02.2015 р.); зміни законодавства України в частині військової служби, мобілізації військовозобов’язаних; зміни до Кримінального кодексу України (</w:t>
      </w:r>
      <w:hyperlink r:id="rId8" w:tgtFrame="_blank" w:history="1">
        <w:r w:rsidR="00591F41" w:rsidRPr="00162B0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щодо невідворотності покарання за окремі злочини проти основ національної безпеки, громадської безпеки та корупційні злочини</w:t>
        </w:r>
      </w:hyperlink>
      <w:r w:rsidR="00591F4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hyperlink r:id="rId9" w:tgtFrame="_blank" w:history="1">
        <w:r w:rsidR="00591F41" w:rsidRPr="00162B0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щодо посилення відповідальності за окремі військові злочини</w:t>
        </w:r>
      </w:hyperlink>
      <w:r w:rsidR="00591F4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Кримінального процесуального кодексу України (щодо </w:t>
      </w:r>
      <w:hyperlink r:id="rId10" w:tgtFrame="_blank" w:history="1">
        <w:r w:rsidR="00591F41" w:rsidRPr="00162B0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особливого режиму досудового </w:t>
        </w:r>
        <w:r w:rsidR="00591F41" w:rsidRPr="00162B0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lastRenderedPageBreak/>
          <w:t>розслідування в умовах воєнного, надзвичайного стану або у районі проведення антитерористичної операції</w:t>
        </w:r>
      </w:hyperlink>
      <w:r w:rsidR="00591F41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Податкового кодексу України тощо. </w:t>
      </w:r>
    </w:p>
    <w:p w:rsidR="00464B15" w:rsidRPr="00162B0F" w:rsidRDefault="00464B15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 завдань орієнтував на знання положень галузей права, а також демонстрування загальних уявлень про державно-правові явища. Тестові завдання передбачали як один, так і спарений варіант (Б+Д) </w:t>
      </w:r>
      <w:r w:rsidR="003A669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відповідей,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із наведенням власної відповіді учасником.</w:t>
      </w:r>
    </w:p>
    <w:p w:rsidR="00464B15" w:rsidRPr="00162B0F" w:rsidRDefault="00464B15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Теоретичні питання вимагали </w:t>
      </w:r>
      <w:r w:rsidR="00BA593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учасників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пояснень, наведення аргументації. </w:t>
      </w:r>
    </w:p>
    <w:p w:rsidR="00BC4FFB" w:rsidRPr="00162B0F" w:rsidRDefault="003A6692" w:rsidP="00162B0F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Усього н</w:t>
      </w:r>
      <w:r w:rsidR="009232DF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ІІІ (обласний) етап заїхало </w:t>
      </w:r>
      <w:r w:rsidR="008C7D94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учасників </w:t>
      </w:r>
      <w:proofErr w:type="spellStart"/>
      <w:r w:rsidR="008C7D94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</w:t>
      </w:r>
      <w:proofErr w:type="spellEnd"/>
      <w:r w:rsidR="008C7D94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Миколаєва, Первомайська, Южноукраїнська, Очакова, Баштанського, Березнегуватського, Веселинівського, Вознесенського, Жовтневого районів. </w:t>
      </w:r>
    </w:p>
    <w:p w:rsidR="007B332E" w:rsidRDefault="00BD61CF" w:rsidP="00F328F1">
      <w:pPr>
        <w:autoSpaceDE w:val="0"/>
        <w:autoSpaceDN w:val="0"/>
        <w:spacing w:after="120" w:line="240" w:lineRule="auto"/>
        <w:ind w:left="453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328F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Таблиця </w:t>
      </w:r>
      <w:r w:rsidR="00F328F1" w:rsidRPr="00F328F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«Підсумки ІІІ (обласного) етапу Всеукраїнської учнівської олімпіади</w:t>
      </w:r>
      <w:r w:rsidR="00F328F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з правознавства у 2014/2015 </w:t>
      </w:r>
      <w:proofErr w:type="spellStart"/>
      <w:r w:rsidR="00F328F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н.р</w:t>
      </w:r>
      <w:proofErr w:type="spellEnd"/>
      <w:r w:rsidR="00F328F1" w:rsidRPr="00F328F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»</w:t>
      </w:r>
      <w:r w:rsidRPr="00F328F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512570" w:rsidRPr="00512570" w:rsidRDefault="00512570" w:rsidP="00F328F1">
      <w:pPr>
        <w:autoSpaceDE w:val="0"/>
        <w:autoSpaceDN w:val="0"/>
        <w:spacing w:after="120" w:line="240" w:lineRule="auto"/>
        <w:ind w:left="4536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111"/>
        <w:gridCol w:w="1985"/>
        <w:gridCol w:w="1134"/>
      </w:tblGrid>
      <w:tr w:rsidR="00D56D62" w:rsidRPr="00844212" w:rsidTr="00BD61CF">
        <w:trPr>
          <w:cantSplit/>
          <w:trHeight w:val="496"/>
        </w:trPr>
        <w:tc>
          <w:tcPr>
            <w:tcW w:w="2376" w:type="dxa"/>
          </w:tcPr>
          <w:p w:rsidR="00D56D62" w:rsidRPr="00844212" w:rsidRDefault="00D56D62" w:rsidP="00BD61C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ім`я,</w:t>
            </w:r>
            <w:r w:rsidR="00BD61CF"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батькові учня</w:t>
            </w:r>
          </w:p>
        </w:tc>
        <w:tc>
          <w:tcPr>
            <w:tcW w:w="4111" w:type="dxa"/>
          </w:tcPr>
          <w:p w:rsidR="00D56D62" w:rsidRPr="00844212" w:rsidRDefault="00D56D62" w:rsidP="00BD61CF">
            <w:pPr>
              <w:autoSpaceDE w:val="0"/>
              <w:autoSpaceDN w:val="0"/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Район, школа</w:t>
            </w:r>
          </w:p>
        </w:tc>
        <w:tc>
          <w:tcPr>
            <w:tcW w:w="1985" w:type="dxa"/>
          </w:tcPr>
          <w:p w:rsidR="00D56D62" w:rsidRPr="00844212" w:rsidRDefault="00D56D62" w:rsidP="00BD61C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</w:t>
            </w:r>
          </w:p>
        </w:tc>
        <w:tc>
          <w:tcPr>
            <w:tcW w:w="1134" w:type="dxa"/>
          </w:tcPr>
          <w:p w:rsidR="00D56D62" w:rsidRPr="00844212" w:rsidRDefault="00D56D62" w:rsidP="00BD61CF">
            <w:pPr>
              <w:autoSpaceDE w:val="0"/>
              <w:autoSpaceDN w:val="0"/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D56D62" w:rsidRPr="00844212" w:rsidTr="00BD61CF">
        <w:tc>
          <w:tcPr>
            <w:tcW w:w="2376" w:type="dxa"/>
          </w:tcPr>
          <w:p w:rsidR="00D56D62" w:rsidRPr="00844212" w:rsidRDefault="00D56D62" w:rsidP="008442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Бойко Аліна </w:t>
            </w:r>
          </w:p>
        </w:tc>
        <w:tc>
          <w:tcPr>
            <w:tcW w:w="4111" w:type="dxa"/>
          </w:tcPr>
          <w:p w:rsidR="00D56D62" w:rsidRPr="00844212" w:rsidRDefault="00D56D62" w:rsidP="00BD61CF">
            <w:pPr>
              <w:autoSpaceDE w:val="0"/>
              <w:autoSpaceDN w:val="0"/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Миколаївський юридичний ліцей Миколаївської міської ради</w:t>
            </w:r>
          </w:p>
        </w:tc>
        <w:tc>
          <w:tcPr>
            <w:tcW w:w="1985" w:type="dxa"/>
          </w:tcPr>
          <w:p w:rsidR="00D56D62" w:rsidRPr="00844212" w:rsidRDefault="00D56D62" w:rsidP="00D56D6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Гращенкова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 О.</w:t>
            </w:r>
          </w:p>
        </w:tc>
        <w:tc>
          <w:tcPr>
            <w:tcW w:w="1134" w:type="dxa"/>
          </w:tcPr>
          <w:p w:rsidR="00D56D62" w:rsidRPr="00844212" w:rsidRDefault="00D56D62" w:rsidP="00CF0E8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</w:tr>
      <w:tr w:rsidR="00D56D62" w:rsidRPr="00844212" w:rsidTr="00BD61CF">
        <w:tc>
          <w:tcPr>
            <w:tcW w:w="2376" w:type="dxa"/>
          </w:tcPr>
          <w:p w:rsidR="00D56D62" w:rsidRPr="00844212" w:rsidRDefault="00D56D62" w:rsidP="008442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Скалій Анастасія </w:t>
            </w:r>
          </w:p>
        </w:tc>
        <w:tc>
          <w:tcPr>
            <w:tcW w:w="4111" w:type="dxa"/>
          </w:tcPr>
          <w:p w:rsidR="00D56D62" w:rsidRPr="00844212" w:rsidRDefault="00D56D62" w:rsidP="00BD61CF">
            <w:pPr>
              <w:autoSpaceDE w:val="0"/>
              <w:autoSpaceDN w:val="0"/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Перша українська гімназія ім. М. Аркаса Миколаївської міської ради</w:t>
            </w:r>
          </w:p>
        </w:tc>
        <w:tc>
          <w:tcPr>
            <w:tcW w:w="1985" w:type="dxa"/>
          </w:tcPr>
          <w:p w:rsidR="00D56D62" w:rsidRPr="00844212" w:rsidRDefault="00D56D62" w:rsidP="00D56D6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Корсун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А.</w:t>
            </w:r>
          </w:p>
        </w:tc>
        <w:tc>
          <w:tcPr>
            <w:tcW w:w="1134" w:type="dxa"/>
          </w:tcPr>
          <w:p w:rsidR="00D56D62" w:rsidRPr="00844212" w:rsidRDefault="00D56D62" w:rsidP="00CF0E8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</w:tr>
      <w:tr w:rsidR="00D56D62" w:rsidRPr="00844212" w:rsidTr="00BD61CF">
        <w:tc>
          <w:tcPr>
            <w:tcW w:w="2376" w:type="dxa"/>
          </w:tcPr>
          <w:p w:rsidR="00D56D62" w:rsidRPr="00844212" w:rsidRDefault="00D56D62" w:rsidP="008442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Чорний Іван </w:t>
            </w:r>
          </w:p>
        </w:tc>
        <w:tc>
          <w:tcPr>
            <w:tcW w:w="4111" w:type="dxa"/>
          </w:tcPr>
          <w:p w:rsidR="00D56D62" w:rsidRPr="00844212" w:rsidRDefault="00D56D62" w:rsidP="00BD61CF">
            <w:pPr>
              <w:autoSpaceDE w:val="0"/>
              <w:autoSpaceDN w:val="0"/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«Інсайт» Вознесенської міської ради</w:t>
            </w:r>
          </w:p>
        </w:tc>
        <w:tc>
          <w:tcPr>
            <w:tcW w:w="1985" w:type="dxa"/>
          </w:tcPr>
          <w:p w:rsidR="00D56D62" w:rsidRPr="00844212" w:rsidRDefault="00D56D62" w:rsidP="00D56D6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Савицька О.А.</w:t>
            </w:r>
          </w:p>
        </w:tc>
        <w:tc>
          <w:tcPr>
            <w:tcW w:w="1134" w:type="dxa"/>
          </w:tcPr>
          <w:p w:rsidR="00D56D62" w:rsidRPr="00844212" w:rsidRDefault="00D56D62" w:rsidP="00CF0E8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</w:tr>
      <w:tr w:rsidR="00D56D62" w:rsidRPr="00844212" w:rsidTr="00BD61CF">
        <w:tc>
          <w:tcPr>
            <w:tcW w:w="2376" w:type="dxa"/>
          </w:tcPr>
          <w:p w:rsidR="00D56D62" w:rsidRPr="00844212" w:rsidRDefault="00D56D62" w:rsidP="008442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Ткач Олександр </w:t>
            </w:r>
          </w:p>
        </w:tc>
        <w:tc>
          <w:tcPr>
            <w:tcW w:w="4111" w:type="dxa"/>
          </w:tcPr>
          <w:p w:rsidR="00D56D62" w:rsidRPr="00844212" w:rsidRDefault="00D56D62" w:rsidP="00BD61CF">
            <w:pPr>
              <w:autoSpaceDE w:val="0"/>
              <w:autoSpaceDN w:val="0"/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Полігонівська ЗОШ І-ІІІ ст. Жовтневої районної ради</w:t>
            </w:r>
          </w:p>
        </w:tc>
        <w:tc>
          <w:tcPr>
            <w:tcW w:w="1985" w:type="dxa"/>
          </w:tcPr>
          <w:p w:rsidR="00D56D62" w:rsidRPr="00844212" w:rsidRDefault="00D56D62" w:rsidP="00D56D6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Стоянова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 В.</w:t>
            </w:r>
          </w:p>
        </w:tc>
        <w:tc>
          <w:tcPr>
            <w:tcW w:w="1134" w:type="dxa"/>
          </w:tcPr>
          <w:p w:rsidR="00D56D62" w:rsidRPr="00844212" w:rsidRDefault="00D56D62" w:rsidP="00CF0E8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</w:tr>
      <w:tr w:rsidR="00D56D62" w:rsidRPr="00844212" w:rsidTr="00BD61CF">
        <w:tc>
          <w:tcPr>
            <w:tcW w:w="2376" w:type="dxa"/>
          </w:tcPr>
          <w:p w:rsidR="00D56D62" w:rsidRPr="00844212" w:rsidRDefault="00D56D62" w:rsidP="008442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Горохова Тамара </w:t>
            </w:r>
          </w:p>
        </w:tc>
        <w:tc>
          <w:tcPr>
            <w:tcW w:w="4111" w:type="dxa"/>
          </w:tcPr>
          <w:p w:rsidR="00D56D62" w:rsidRPr="00844212" w:rsidRDefault="00D56D62" w:rsidP="00BD61CF">
            <w:pPr>
              <w:autoSpaceDE w:val="0"/>
              <w:autoSpaceDN w:val="0"/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Миколаївська ЗОШ І–ІІІ ст. № 20 Миколаївської міської ради</w:t>
            </w:r>
          </w:p>
        </w:tc>
        <w:tc>
          <w:tcPr>
            <w:tcW w:w="1985" w:type="dxa"/>
          </w:tcPr>
          <w:p w:rsidR="00D56D62" w:rsidRPr="00844212" w:rsidRDefault="00D56D62" w:rsidP="00D56D6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Порожня Л. М.</w:t>
            </w:r>
          </w:p>
        </w:tc>
        <w:tc>
          <w:tcPr>
            <w:tcW w:w="1134" w:type="dxa"/>
          </w:tcPr>
          <w:p w:rsidR="00D56D62" w:rsidRPr="00844212" w:rsidRDefault="00D56D62" w:rsidP="00CF0E8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D56D62" w:rsidRPr="00844212" w:rsidTr="00BD61CF">
        <w:tc>
          <w:tcPr>
            <w:tcW w:w="2376" w:type="dxa"/>
          </w:tcPr>
          <w:p w:rsidR="00D56D62" w:rsidRPr="00844212" w:rsidRDefault="00D56D62" w:rsidP="008442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Д`якова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Ксенія </w:t>
            </w:r>
          </w:p>
        </w:tc>
        <w:tc>
          <w:tcPr>
            <w:tcW w:w="4111" w:type="dxa"/>
          </w:tcPr>
          <w:p w:rsidR="00D56D62" w:rsidRPr="00844212" w:rsidRDefault="00D56D62" w:rsidP="00BD61CF">
            <w:pPr>
              <w:autoSpaceDE w:val="0"/>
              <w:autoSpaceDN w:val="0"/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Миколаївський морський ліцей ім. проф. М. Александрова Миколаївської міської ради</w:t>
            </w:r>
          </w:p>
        </w:tc>
        <w:tc>
          <w:tcPr>
            <w:tcW w:w="1985" w:type="dxa"/>
          </w:tcPr>
          <w:p w:rsidR="00D56D62" w:rsidRPr="00844212" w:rsidRDefault="00D56D62" w:rsidP="00D56D6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Мирнінко І. Г.</w:t>
            </w:r>
          </w:p>
        </w:tc>
        <w:tc>
          <w:tcPr>
            <w:tcW w:w="1134" w:type="dxa"/>
          </w:tcPr>
          <w:p w:rsidR="00D56D62" w:rsidRPr="00844212" w:rsidRDefault="00D56D62" w:rsidP="00CF0E8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D56D62" w:rsidRPr="00844212" w:rsidTr="00BD61CF">
        <w:tc>
          <w:tcPr>
            <w:tcW w:w="2376" w:type="dxa"/>
          </w:tcPr>
          <w:p w:rsidR="00D56D62" w:rsidRPr="00844212" w:rsidRDefault="00D56D62" w:rsidP="008442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Скочинська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Христина </w:t>
            </w:r>
          </w:p>
        </w:tc>
        <w:tc>
          <w:tcPr>
            <w:tcW w:w="4111" w:type="dxa"/>
          </w:tcPr>
          <w:p w:rsidR="00D56D62" w:rsidRPr="00844212" w:rsidRDefault="00D56D62" w:rsidP="00BD61CF">
            <w:pPr>
              <w:autoSpaceDE w:val="0"/>
              <w:autoSpaceDN w:val="0"/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Миколаївська ЗОШ І–ІІІ ст. № 51 Миколаївської міської ради</w:t>
            </w:r>
          </w:p>
        </w:tc>
        <w:tc>
          <w:tcPr>
            <w:tcW w:w="1985" w:type="dxa"/>
          </w:tcPr>
          <w:p w:rsidR="00D56D62" w:rsidRPr="00844212" w:rsidRDefault="00D56D62" w:rsidP="00D56D6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Іртищева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А.</w:t>
            </w:r>
          </w:p>
        </w:tc>
        <w:tc>
          <w:tcPr>
            <w:tcW w:w="1134" w:type="dxa"/>
          </w:tcPr>
          <w:p w:rsidR="00D56D62" w:rsidRPr="00844212" w:rsidRDefault="00D56D62" w:rsidP="00CF0E8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D56D62" w:rsidRPr="00844212" w:rsidTr="00BD61CF">
        <w:tc>
          <w:tcPr>
            <w:tcW w:w="2376" w:type="dxa"/>
          </w:tcPr>
          <w:p w:rsidR="00D56D62" w:rsidRPr="00844212" w:rsidRDefault="00D56D62" w:rsidP="008442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Кімачук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</w:t>
            </w:r>
          </w:p>
        </w:tc>
        <w:tc>
          <w:tcPr>
            <w:tcW w:w="4111" w:type="dxa"/>
          </w:tcPr>
          <w:p w:rsidR="00D56D62" w:rsidRPr="00844212" w:rsidRDefault="00D56D62" w:rsidP="00BD61CF">
            <w:pPr>
              <w:autoSpaceDE w:val="0"/>
              <w:autoSpaceDN w:val="0"/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Новосілківська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І–ІІІ ст. Вознесенської районної ради</w:t>
            </w:r>
          </w:p>
        </w:tc>
        <w:tc>
          <w:tcPr>
            <w:tcW w:w="1985" w:type="dxa"/>
          </w:tcPr>
          <w:p w:rsidR="00D56D62" w:rsidRPr="00844212" w:rsidRDefault="00D56D62" w:rsidP="00D56D6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Зубчевська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Б.</w:t>
            </w:r>
          </w:p>
        </w:tc>
        <w:tc>
          <w:tcPr>
            <w:tcW w:w="1134" w:type="dxa"/>
          </w:tcPr>
          <w:p w:rsidR="00D56D62" w:rsidRPr="00844212" w:rsidRDefault="00D56D62" w:rsidP="00E3527F">
            <w:pPr>
              <w:autoSpaceDE w:val="0"/>
              <w:autoSpaceDN w:val="0"/>
              <w:spacing w:after="12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</w:tbl>
    <w:p w:rsidR="00504DC6" w:rsidRDefault="00504DC6" w:rsidP="00162B0F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5630" w:rsidRPr="00162B0F" w:rsidRDefault="00666432" w:rsidP="00162B0F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відміну від попередніх років, щ</w:t>
      </w:r>
      <w:r w:rsidR="00295630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однією особливістю цьогорічної олімпіади стало те, що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вперше за останній час </w:t>
      </w:r>
      <w:r w:rsidR="00504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295630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-класники області посунули серед призерів представників ЗНЗ м. Миколаєва, які до цього були безперечними лідерами. </w:t>
      </w:r>
    </w:p>
    <w:p w:rsidR="00D56D62" w:rsidRPr="00162B0F" w:rsidRDefault="00844212" w:rsidP="00162B0F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І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етапі  олімпіади з правознавства в м.  Харків Миколаївську область представляла учениця Миколаївського юридичного ліцею </w:t>
      </w:r>
      <w:r w:rsidR="00E93A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Бойко Аліна, яка посіла почесне ІІІ місце.</w:t>
      </w:r>
    </w:p>
    <w:p w:rsidR="00F7390B" w:rsidRDefault="00F7390B" w:rsidP="00162B0F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Звертаємо увагу, що для запобігання </w:t>
      </w:r>
      <w:r w:rsidR="007B745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майбутнє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«стресової ситуації» як для учнів, так і для вчителів під час </w:t>
      </w:r>
      <w:r w:rsidR="003B156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відповідних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інтелектуальних змагань, підготовка</w:t>
      </w:r>
      <w:r w:rsidR="007B7456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олімпіад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відбуватися </w:t>
      </w:r>
      <w:r w:rsidR="003B156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системно, цілеспрямовано, незалежно від </w:t>
      </w:r>
      <w:r w:rsidR="0074642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тимчасових змін, або</w:t>
      </w:r>
      <w:r w:rsidR="003B156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6422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певних </w:t>
      </w:r>
      <w:r w:rsidR="003B156B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обставин.</w:t>
      </w:r>
    </w:p>
    <w:p w:rsidR="00451F4C" w:rsidRPr="00512570" w:rsidRDefault="00451F4C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 однією знаковою подією у професійному житті вчителів-суспільствознавців стала ІІІ Всеукраїнська школа методичного досвіду «Суспільствознавча освіта в умовах сучасних цивілізаційних викликів» </w:t>
      </w:r>
      <w:r w:rsidR="0084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4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рамках Літньої </w:t>
      </w:r>
      <w:r w:rsidR="0084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</w:t>
      </w:r>
      <w:r w:rsidR="0084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освітян України), </w:t>
      </w:r>
      <w:r w:rsidR="0084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84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працювала 18–20</w:t>
      </w:r>
      <w:r w:rsidR="0084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="00844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2015 року на базі Миколаївського обласного інституту післядипломної педагогічної освіти та відділу освіти, молоді та спорту Очаківської райдержадміністрації. Основними напрямами її роботи стали такі, як шкільна суспільствознавчої освіта: європейські стандарти та пошуки нової методології навчання; проектування сучасних моделей навчальних занять з історії та суспільствознавства;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контраверсійні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 змісту суспільствознавчої освіти; особливості організації навчально-виховного процесу у   2015/2016 навчальному році; навчальне та науково-методичне забезпечення процесу навчання історії та правознавства; трансформація професійно-педагогічної підготовки вчителя історії та суспільствознавчих дисциплін у контексті системних інновацій в освіті</w:t>
      </w:r>
      <w:r w:rsidR="00285046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 п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рофесійний розвиток педагогів-суспільствознавців в умовах глобалізаційних викликів</w:t>
      </w:r>
      <w:r w:rsidR="00285046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</w:t>
      </w:r>
    </w:p>
    <w:p w:rsidR="00451F4C" w:rsidRPr="00512570" w:rsidRDefault="00451F4C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Наукову спільноту Школи представляли співробітники лабораторії суспільствознавчої освіти Інституту педагогіки НАПН України, науково-педагогічні працівники обласних інститутів післядипломної педагогічної освіти та ВНЗ, автори підручників і навчальних програм. Серед них                                 О. І.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Пометун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д.пед.н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професор, член-кореспондент НАПН України;                               Н. М.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Гупан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д.пед.н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професор; К. О.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Баханов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д.пед.н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професор;                               І. І.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Смагін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д.пед.н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.; В. С. Власов,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к.пед.н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Ю. Б.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Малієнко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к.пед.н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.;                           П. В. Мороз,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к.пед.н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.; Т. О. Ремех,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к.пед.н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.; Т. М.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Смагіна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к.пед.н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.;                               І. П.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Бандарук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к.пед.н</w:t>
      </w:r>
      <w:proofErr w:type="spellEnd"/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 інші.</w:t>
      </w:r>
      <w:r w:rsidR="00285046"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Освітян-суспільствознавців Миколаївщини представляли 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керівники районних (міських) методичних об’єднань учителів історії та суспільствознавства, методисти районних методичних кабінетів (науково-методичних центрів), педагогічні та науково-педагогічні працівники обласних інститутів післядипломної педагогічної освіти, вчителі історії та суспільствознавства Миколаївської області (разом 120 осіб).</w:t>
      </w:r>
    </w:p>
    <w:p w:rsidR="00451F4C" w:rsidRPr="00512570" w:rsidRDefault="00451F4C" w:rsidP="00512570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Упродовж трьох днів учасники Школи працювали у рамках академічних дискурсів, методичних діалогів, майстер-класів, навчальних тренінгів і практикумів, авторських майстерень і дискусійних панелей. Набуті ними знання і досвід поширюватиметься серед учнів і освітян Миколаївщини.</w:t>
      </w:r>
    </w:p>
    <w:p w:rsidR="00E93AE6" w:rsidRDefault="00E93AE6" w:rsidP="00162B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D0B00" w:rsidRPr="00162B0F" w:rsidRDefault="00E47EA1" w:rsidP="00162B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62B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Методичні рекомендації </w:t>
      </w:r>
    </w:p>
    <w:p w:rsidR="005D0B00" w:rsidRPr="00162B0F" w:rsidRDefault="00E47EA1" w:rsidP="00162B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62B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щодо впровадження та вивчення правознавства </w:t>
      </w:r>
    </w:p>
    <w:p w:rsidR="00E47EA1" w:rsidRPr="00162B0F" w:rsidRDefault="00E47EA1" w:rsidP="00162B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62B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 суспільних дисциплін</w:t>
      </w:r>
      <w:r w:rsidR="00A321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 2014/2-15 </w:t>
      </w:r>
      <w:proofErr w:type="spellStart"/>
      <w:r w:rsidR="00A321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н.р</w:t>
      </w:r>
      <w:proofErr w:type="spellEnd"/>
      <w:r w:rsidR="00A321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5D0B00" w:rsidRPr="00162B0F" w:rsidRDefault="005D0B00" w:rsidP="00162B0F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71FE" w:rsidRPr="00162B0F" w:rsidRDefault="00847778" w:rsidP="00162B0F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Навчально-методичне забезпечення навчання учнів правознавства, рекомендоване Міністерством освіти і науки України, суттєвих змін не зазнало. Чинними залишаються програми: </w:t>
      </w:r>
    </w:p>
    <w:p w:rsidR="005371FE" w:rsidRPr="00162B0F" w:rsidRDefault="00847778" w:rsidP="00162B0F">
      <w:pPr>
        <w:pStyle w:val="a3"/>
        <w:numPr>
          <w:ilvl w:val="0"/>
          <w:numId w:val="1"/>
        </w:numPr>
        <w:autoSpaceDE w:val="0"/>
        <w:autoSpaceDN w:val="0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9  класу –  </w:t>
      </w:r>
      <w:r w:rsidR="008F5BCA"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«Правознавство. Практичний курс», </w:t>
      </w: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автори </w:t>
      </w:r>
      <w:r w:rsid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>Пометун</w:t>
      </w:r>
      <w:proofErr w:type="spellEnd"/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</w:t>
      </w:r>
      <w:r w:rsidR="005371FE"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>І.,</w:t>
      </w:r>
      <w:r w:rsidR="005371FE"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>Ремех Т.</w:t>
      </w:r>
      <w:r w:rsidR="005371FE"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>О.</w:t>
      </w:r>
      <w:r w:rsidR="008F5BCA"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(35</w:t>
      </w: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год.)</w:t>
      </w:r>
      <w:r w:rsidR="005371FE"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93AE6" w:rsidRPr="00E93AE6" w:rsidRDefault="005371FE" w:rsidP="00E93AE6">
      <w:pPr>
        <w:pStyle w:val="a3"/>
        <w:numPr>
          <w:ilvl w:val="0"/>
          <w:numId w:val="1"/>
        </w:numPr>
        <w:autoSpaceDE w:val="0"/>
        <w:autoSpaceDN w:val="0"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847778"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>ля 10 класу – «Правознавство» (рівень стандарту)</w:t>
      </w:r>
      <w:r w:rsidR="008F5BCA"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847778"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автори </w:t>
      </w:r>
      <w:r w:rsidR="00162B0F"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 w:rsidR="00847778"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>Котюк</w:t>
      </w:r>
      <w:proofErr w:type="spellEnd"/>
      <w:r w:rsidR="00847778"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</w:t>
      </w:r>
      <w:r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47778"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І., </w:t>
      </w:r>
      <w:proofErr w:type="spellStart"/>
      <w:r w:rsidR="00847778"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>Палійчук</w:t>
      </w:r>
      <w:proofErr w:type="spellEnd"/>
      <w:r w:rsidR="00847778"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</w:t>
      </w:r>
      <w:r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F5BCA"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>Й. (</w:t>
      </w:r>
      <w:r w:rsidR="00847778"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35 год.); </w:t>
      </w:r>
    </w:p>
    <w:p w:rsidR="005371FE" w:rsidRPr="00E93AE6" w:rsidRDefault="00847778" w:rsidP="00E93AE6">
      <w:pPr>
        <w:pStyle w:val="a3"/>
        <w:numPr>
          <w:ilvl w:val="0"/>
          <w:numId w:val="1"/>
        </w:numPr>
        <w:autoSpaceDE w:val="0"/>
        <w:autoSpaceDN w:val="0"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>для 10</w:t>
      </w:r>
      <w:r w:rsidR="005371FE"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>11 профільних класів – «Правознавство»  (профільний рівень)</w:t>
      </w:r>
      <w:r w:rsidR="008F5BCA"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>автори Ратушняк С.</w:t>
      </w:r>
      <w:r w:rsidR="005371FE"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>П., Ремех Т.</w:t>
      </w:r>
      <w:r w:rsidR="005371FE"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F5BCA"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>О. (105</w:t>
      </w:r>
      <w:r w:rsidRPr="00E93A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год.). </w:t>
      </w:r>
    </w:p>
    <w:p w:rsidR="00352966" w:rsidRPr="00162B0F" w:rsidRDefault="00E47EA1" w:rsidP="00180486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0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Зверт</w:t>
      </w:r>
      <w:r w:rsidRPr="00162B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аємо увагу</w:t>
      </w: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на виконання наказу МОН № 100 «Про розвантаження навчальних програм для учнів 5-9 класів загальноосвітніх навчальних закладів» </w:t>
      </w:r>
      <w:r w:rsidRPr="00162B0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у програму </w:t>
      </w: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«Правознавство. Практичний курс» </w:t>
      </w:r>
      <w:r w:rsidRPr="00162B0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внесені відповідні зміни</w:t>
      </w: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(див. </w:t>
      </w:r>
      <w:r w:rsidR="00A40480"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Інструктивно-методичний лист МОН України на 2015/2016 </w:t>
      </w:r>
      <w:proofErr w:type="spellStart"/>
      <w:r w:rsidR="00A40480"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="00A40480"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</w:t>
      </w:r>
    </w:p>
    <w:p w:rsidR="00847778" w:rsidRPr="00180486" w:rsidRDefault="00847778" w:rsidP="00180486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Усі програми правознавчих предметів інваріантної частини навчальних планів розміщені на офіційному сайті Міністерства освіти і науки України </w:t>
      </w:r>
      <w:hyperlink r:id="rId11" w:history="1">
        <w:r w:rsidRPr="00162B0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uk-UA"/>
          </w:rPr>
          <w:t>www.mon.gov.ua</w:t>
        </w:r>
      </w:hyperlink>
      <w:r w:rsidRPr="00162B0F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  <w:lang w:val="uk-UA"/>
        </w:rPr>
        <w:t xml:space="preserve">. </w:t>
      </w: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>Вони також видані окремими брошурами і опубліковані  у фахових виданнях.</w:t>
      </w:r>
    </w:p>
    <w:p w:rsidR="005371FE" w:rsidRPr="00162B0F" w:rsidRDefault="005371FE" w:rsidP="00180486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Варіативний складник галузі «Суспільствознавство» втілений у правознавчих і громадянознавчих курсах за вибором учнів, </w:t>
      </w:r>
      <w:r w:rsidR="00C843B7"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</w:t>
      </w: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>представлен</w:t>
      </w:r>
      <w:r w:rsidR="00C843B7"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таблиці:</w:t>
      </w:r>
    </w:p>
    <w:p w:rsidR="005371FE" w:rsidRPr="005371FE" w:rsidRDefault="005371FE" w:rsidP="005371F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</w:p>
    <w:tbl>
      <w:tblPr>
        <w:tblW w:w="92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882"/>
        <w:gridCol w:w="2297"/>
        <w:gridCol w:w="3402"/>
      </w:tblGrid>
      <w:tr w:rsidR="005371FE" w:rsidRPr="005371FE" w:rsidTr="005371F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Предмет</w:t>
            </w:r>
            <w:r w:rsidRPr="005371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5371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/</w:t>
            </w:r>
            <w:r w:rsidRPr="005371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5371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курс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Автори</w:t>
            </w:r>
            <w:r w:rsidRPr="005371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371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/</w:t>
            </w:r>
            <w:r w:rsidRPr="005371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5371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укладачі програми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Статус</w:t>
            </w:r>
          </w:p>
        </w:tc>
      </w:tr>
      <w:tr w:rsidR="005371FE" w:rsidRPr="005371FE" w:rsidTr="005371F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Живи за правилами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5371F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Т. Ремех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варіативний курс 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допрофільної</w:t>
            </w:r>
            <w:proofErr w:type="spellEnd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 підготовки</w:t>
            </w:r>
          </w:p>
        </w:tc>
      </w:tr>
      <w:tr w:rsidR="005371FE" w:rsidRPr="005371FE" w:rsidTr="005371F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Практичне право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Пометун</w:t>
            </w:r>
            <w:proofErr w:type="spellEnd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</w:p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Т. Ремех,</w:t>
            </w:r>
          </w:p>
          <w:p w:rsid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І. 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Гейко</w:t>
            </w:r>
            <w:proofErr w:type="spellEnd"/>
          </w:p>
          <w:p w:rsidR="00E93AE6" w:rsidRPr="00E93AE6" w:rsidRDefault="00E93AE6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варіативний курс 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допрофільної</w:t>
            </w:r>
            <w:proofErr w:type="spellEnd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 підготовки</w:t>
            </w:r>
          </w:p>
        </w:tc>
      </w:tr>
      <w:tr w:rsidR="005371FE" w:rsidRPr="005371FE" w:rsidTr="005371F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lastRenderedPageBreak/>
              <w:t>Вчимося бути громадянами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Мисан</w:t>
            </w:r>
            <w:proofErr w:type="spellEnd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</w:p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О. Войтенко, П. Вербицька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варіативний курс 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допрофільної</w:t>
            </w:r>
            <w:proofErr w:type="spellEnd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 підготовки</w:t>
            </w:r>
          </w:p>
        </w:tc>
      </w:tr>
      <w:tr w:rsidR="005371FE" w:rsidRPr="005371FE" w:rsidTr="005371FE">
        <w:trPr>
          <w:trHeight w:val="104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Ми – громадяни України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5371F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Пометун</w:t>
            </w:r>
            <w:proofErr w:type="spellEnd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П. Вербицька,</w:t>
            </w:r>
          </w:p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І. Костюк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курс за вибором учнів</w:t>
            </w:r>
          </w:p>
        </w:tc>
      </w:tr>
      <w:tr w:rsidR="005371FE" w:rsidRPr="005371FE" w:rsidTr="005371F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Основи культури гендерної рівності: ми різні – ми рівні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5371F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10, 11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Т. 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Бакка</w:t>
            </w:r>
            <w:proofErr w:type="spellEnd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</w:p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Р. Євтушенко,</w:t>
            </w:r>
          </w:p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Т. Мелещенко,</w:t>
            </w:r>
          </w:p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Семиколєнов</w:t>
            </w:r>
            <w:proofErr w:type="spellEnd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Семиколєнова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курс за вибором учнів</w:t>
            </w:r>
          </w:p>
        </w:tc>
      </w:tr>
      <w:tr w:rsidR="005371FE" w:rsidRPr="005371FE" w:rsidTr="005371F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Правознавство (профільний рівень)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Pr="005371F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С. Ратушняк,</w:t>
            </w:r>
          </w:p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Т. Ремех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предмет для профільних класів суспільно-гуманітарного напряму </w:t>
            </w:r>
          </w:p>
        </w:tc>
      </w:tr>
      <w:tr w:rsidR="005371FE" w:rsidRPr="005371FE" w:rsidTr="005371F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Світ юридичної професії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В. 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Способ</w:t>
            </w:r>
            <w:proofErr w:type="spellEnd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В. Левицький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курс за вибором учнів профільних класів суспільно-гуманітарного напряму</w:t>
            </w:r>
          </w:p>
        </w:tc>
      </w:tr>
      <w:tr w:rsidR="005371FE" w:rsidRPr="005371FE" w:rsidTr="005371F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Основи відновного правосуддя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Pr="005371F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ind w:firstLine="108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О. 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Левчишина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курс за вибором учнів профільних класів </w:t>
            </w:r>
          </w:p>
        </w:tc>
      </w:tr>
      <w:tr w:rsidR="005371FE" w:rsidRPr="005371FE" w:rsidTr="005371F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Права людини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Pr="005371F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ind w:firstLine="108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О. 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Пометун</w:t>
            </w:r>
            <w:proofErr w:type="spellEnd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5371FE" w:rsidRPr="005371FE" w:rsidRDefault="005371FE" w:rsidP="005371FE">
            <w:pPr>
              <w:spacing w:after="0" w:line="240" w:lineRule="auto"/>
              <w:ind w:firstLine="108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Т. Ремех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курс за вибором учнів профільних класів </w:t>
            </w:r>
          </w:p>
        </w:tc>
      </w:tr>
      <w:tr w:rsidR="005371FE" w:rsidRPr="005371FE" w:rsidTr="005371F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Права людини в Україні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Pr="005371F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Т. Ремех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курс за вибором учнів профільних класів</w:t>
            </w:r>
          </w:p>
        </w:tc>
      </w:tr>
      <w:tr w:rsidR="005371FE" w:rsidRPr="005371FE" w:rsidTr="005371F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Конституційне право України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Pr="005371F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М. 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Галенко</w:t>
            </w:r>
            <w:proofErr w:type="spellEnd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О. 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Куцакова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курс за вибором учнів профільних класів суспільно-гуманітарного напряму</w:t>
            </w:r>
          </w:p>
        </w:tc>
      </w:tr>
      <w:tr w:rsidR="005371FE" w:rsidRPr="005371FE" w:rsidTr="005371F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Досліджуючи гуманітарне право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Pr="005371F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Л. Шинкаренко,</w:t>
            </w:r>
          </w:p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Т. 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Бакка</w:t>
            </w:r>
            <w:proofErr w:type="spellEnd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, Т. Ремех, С. Мартиненко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курс за вибором учнів профільних класів</w:t>
            </w:r>
          </w:p>
        </w:tc>
      </w:tr>
      <w:tr w:rsidR="005371FE" w:rsidRPr="005371FE" w:rsidTr="005371F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Основи демократії (г</w:t>
            </w:r>
            <w:r w:rsidRPr="005371F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/>
              </w:rPr>
              <w:t>ромадянська освіта)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Pr="005371F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Т. 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Бакка</w:t>
            </w:r>
            <w:proofErr w:type="spellEnd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, Л. 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Марголіна</w:t>
            </w:r>
            <w:proofErr w:type="spellEnd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, Т. 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Ладиченко</w:t>
            </w:r>
            <w:proofErr w:type="spellEnd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, С. </w:t>
            </w:r>
            <w:proofErr w:type="spellStart"/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Рябов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5371FE" w:rsidRDefault="005371FE" w:rsidP="005371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5371F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курс за вибором учнів профільних класів</w:t>
            </w:r>
          </w:p>
        </w:tc>
      </w:tr>
    </w:tbl>
    <w:p w:rsidR="005371FE" w:rsidRPr="005371FE" w:rsidRDefault="005371FE" w:rsidP="005371F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71FE" w:rsidRPr="00162B0F" w:rsidRDefault="005371FE" w:rsidP="00162B0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Інваріантні правознавчі предмети та варіативні курси мають значний потенціал для національно-патріотичного виховання учнів. Зокрема, викладаючи питання основ конституційного права, вчитель має звертати увагу на проблемні питання державного ладу України, положень Конституції України, реалізації й захисту прав, свобод людини і виконання обов’язків громадян тощо. </w:t>
      </w:r>
    </w:p>
    <w:p w:rsidR="00847778" w:rsidRPr="00162B0F" w:rsidRDefault="00847778" w:rsidP="00162B0F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7778" w:rsidRPr="00162B0F" w:rsidRDefault="00847778" w:rsidP="00162B0F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Людина і світ. Філософія</w:t>
      </w:r>
    </w:p>
    <w:p w:rsidR="00847778" w:rsidRPr="00162B0F" w:rsidRDefault="00847778" w:rsidP="00162B0F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0F3" w:rsidRPr="00180486" w:rsidRDefault="008840F3" w:rsidP="00180486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Свобода виявлення та реалізації кожним власних ціннісних орієнтацій – ознака демократичності освіти та суспільства, за якої ціннісне самовизначення учня постає процесом розгортання внутрішніх можливостей самореалізації особистості у соціокультурному середовищі. Надзвичайно 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великий виховний потенціал щодо формування необхідних для цього якостей у старшокласників закладений у суспільствознавчих курсах «Людина і світ», «</w:t>
      </w:r>
      <w:r w:rsidR="008F5BC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Основи ф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ілософі</w:t>
      </w:r>
      <w:r w:rsidR="008F5BC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Їх можливості обумовлені тим, що гуманізація освіти передбачає формування в учнів цілісності, системності бачення світу та свого місця в ньому на </w:t>
      </w:r>
      <w:r w:rsidRPr="00180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основі єдності теорії та особистісного соціального досвіду. </w:t>
      </w:r>
    </w:p>
    <w:p w:rsidR="0020652F" w:rsidRPr="00162B0F" w:rsidRDefault="008840F3" w:rsidP="00180486">
      <w:pPr>
        <w:autoSpaceDE w:val="0"/>
        <w:autoSpaceDN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86">
        <w:rPr>
          <w:rFonts w:ascii="Times New Roman" w:eastAsia="Calibri" w:hAnsi="Times New Roman" w:cs="Times New Roman"/>
          <w:sz w:val="28"/>
          <w:szCs w:val="28"/>
          <w:lang w:val="uk-UA"/>
        </w:rPr>
        <w:t>Не заперечуючи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світоглядну роль інших дисциплін гуманітарного циклу, все ж відзначимо, що саме суспільствознавство, зокрема вище зазначені курси є найбільш потужним засобом формування </w:t>
      </w:r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аксіологічної компетентності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старшокласників у навчальному процесі загальноосвітніх шкіл завдяки своїй спрямованості на загальне бачення стосунків </w:t>
      </w:r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 – суспільство – світ</w:t>
      </w:r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Знання, отримані в процесі вивчення курсів, поглиблюють осмислення ними соціальної дійсності, сприяють обранню кожним школярем свого індивідуального способу суспільного буття – всіх тих якостей, </w:t>
      </w:r>
      <w:r w:rsidR="008E457C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інтегруються у цінності.</w:t>
      </w:r>
    </w:p>
    <w:p w:rsidR="008840F3" w:rsidRPr="00162B0F" w:rsidRDefault="008840F3" w:rsidP="00162B0F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Звертаємо увагу, що чинними у 2015/2016 </w:t>
      </w:r>
      <w:proofErr w:type="spellStart"/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залишаються програми «Людина і світ. 11 клас»</w:t>
      </w:r>
      <w:r w:rsidR="00847778" w:rsidRPr="00162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(рівень стандарту, академічний рівень)</w:t>
      </w:r>
      <w:r w:rsidR="00EE017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розрахована на </w:t>
      </w:r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годин</w:t>
      </w:r>
      <w:r w:rsidR="00EE017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0,5 годин на тиждень) та «Людина і світ. 11 клас (профільний рівень)»</w:t>
      </w:r>
      <w:r w:rsidR="00EE017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017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відповідно </w:t>
      </w:r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 години</w:t>
      </w:r>
      <w:r w:rsidR="00EE017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рік  (</w:t>
      </w:r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година на тиждень) авторів </w:t>
      </w:r>
      <w:proofErr w:type="spellStart"/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Ладиченко</w:t>
      </w:r>
      <w:proofErr w:type="spellEnd"/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Т. В., </w:t>
      </w:r>
      <w:proofErr w:type="spellStart"/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Бакки</w:t>
      </w:r>
      <w:proofErr w:type="spellEnd"/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Т. В., </w:t>
      </w:r>
      <w:proofErr w:type="spellStart"/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Марголіної</w:t>
      </w:r>
      <w:proofErr w:type="spellEnd"/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Л. В.</w:t>
      </w:r>
      <w:r w:rsidR="00EE017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«Філософія. 10</w:t>
      </w:r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класи»</w:t>
      </w:r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авторів  </w:t>
      </w:r>
      <w:proofErr w:type="spellStart"/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Огнев'юка</w:t>
      </w:r>
      <w:proofErr w:type="spellEnd"/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В. О., Утюж І. Г. (Київ. </w:t>
      </w:r>
      <w:proofErr w:type="spellStart"/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Поліграфкнига</w:t>
      </w:r>
      <w:proofErr w:type="spellEnd"/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2010 рік), що  розрахована на 70 годин (2 години на тиждень). Учител</w:t>
      </w:r>
      <w:r w:rsidR="00EE017A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надається можливість</w:t>
      </w:r>
      <w:r w:rsidR="00847778"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самостійно визначається з кількістю годин до кожної теми</w:t>
      </w:r>
      <w:r w:rsidRPr="0016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4A3134" w:rsidRPr="00162B0F" w:rsidRDefault="004A3134" w:rsidP="00162B0F">
      <w:pPr>
        <w:autoSpaceDE w:val="0"/>
        <w:autoSpaceDN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21C2" w:rsidRPr="009A21C2" w:rsidRDefault="009A21C2" w:rsidP="009A21C2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Питання, яким слід приділити увагу під час проведення секційних засідань районних (міських) методичних об’єднань учителів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історії та суспільствознавства</w:t>
      </w:r>
      <w:r w:rsidRPr="009A2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A21C2" w:rsidRPr="009A21C2" w:rsidRDefault="009A21C2" w:rsidP="009A21C2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1C2" w:rsidRDefault="009A21C2" w:rsidP="009A21C2">
      <w:pPr>
        <w:pStyle w:val="a3"/>
        <w:numPr>
          <w:ilvl w:val="0"/>
          <w:numId w:val="15"/>
        </w:numPr>
        <w:autoSpaceDE w:val="0"/>
        <w:autoSpaceDN w:val="0"/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Опрацювання додатка до листа МОН України № 1/9-343 від 01.07.15 про викладання правознавства, дисциплін світоглядного спрямування у 2015/2016 н. р.</w:t>
      </w:r>
    </w:p>
    <w:p w:rsidR="00066F73" w:rsidRPr="005869D7" w:rsidRDefault="00066F73" w:rsidP="005869D7">
      <w:pPr>
        <w:pStyle w:val="a3"/>
        <w:numPr>
          <w:ilvl w:val="0"/>
          <w:numId w:val="15"/>
        </w:numPr>
        <w:autoSpaceDE w:val="0"/>
        <w:autoSpaceDN w:val="0"/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Концепція національно-патріотичного виховання дітей та молоді.</w:t>
      </w:r>
    </w:p>
    <w:p w:rsidR="00066F73" w:rsidRDefault="00066F73" w:rsidP="009A21C2">
      <w:pPr>
        <w:pStyle w:val="a3"/>
        <w:numPr>
          <w:ilvl w:val="0"/>
          <w:numId w:val="15"/>
        </w:numPr>
        <w:autoSpaceDE w:val="0"/>
        <w:autoSpaceDN w:val="0"/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 щодо національно-патріотичн</w:t>
      </w:r>
      <w:r w:rsidR="00B41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86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виховання в загальноосвітніх навчальних закладах</w:t>
      </w:r>
      <w:r w:rsidR="00586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5FDF" w:rsidRPr="00BE5FDF" w:rsidRDefault="00B414AB" w:rsidP="009A21C2">
      <w:pPr>
        <w:pStyle w:val="a3"/>
        <w:numPr>
          <w:ilvl w:val="0"/>
          <w:numId w:val="15"/>
        </w:numPr>
        <w:autoSpaceDE w:val="0"/>
        <w:autoSpaceDN w:val="0"/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і впровадження о</w:t>
      </w:r>
      <w:r w:rsidR="0006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6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5FDF" w:rsidRPr="00586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E5FDF" w:rsidRPr="00586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«Правознавство. Практичний 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9 клас</w:t>
      </w:r>
      <w:r w:rsidR="00BE5FDF" w:rsidRPr="00586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066F73" w:rsidRDefault="00066F73" w:rsidP="009A21C2">
      <w:pPr>
        <w:pStyle w:val="a3"/>
        <w:numPr>
          <w:ilvl w:val="0"/>
          <w:numId w:val="15"/>
        </w:numPr>
        <w:autoSpaceDE w:val="0"/>
        <w:autoSpaceDN w:val="0"/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Навчально-методичне забезпечення викладання суспільних дисциплін у 9–11-х класах у 2015/2016 </w:t>
      </w:r>
      <w:proofErr w:type="spellStart"/>
      <w:r w:rsidRPr="0006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06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47E1" w:rsidRDefault="008447E1" w:rsidP="009A21C2">
      <w:pPr>
        <w:pStyle w:val="a3"/>
        <w:numPr>
          <w:ilvl w:val="0"/>
          <w:numId w:val="15"/>
        </w:numPr>
        <w:autoSpaceDE w:val="0"/>
        <w:autoSpaceDN w:val="0"/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Методичні рекомендації 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Всеукраїнськ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методичного досвіду «Суспільствознавча освіта в умовах сучасних цивілізаційних викликів»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рамках Літньої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освітян України)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69D7" w:rsidRDefault="005869D7" w:rsidP="009A21C2">
      <w:pPr>
        <w:pStyle w:val="a3"/>
        <w:numPr>
          <w:ilvl w:val="0"/>
          <w:numId w:val="15"/>
        </w:numPr>
        <w:autoSpaceDE w:val="0"/>
        <w:autoSpaceDN w:val="0"/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Новели законодавства.</w:t>
      </w:r>
    </w:p>
    <w:p w:rsidR="009A21C2" w:rsidRPr="00066F73" w:rsidRDefault="00634E23" w:rsidP="009A21C2">
      <w:pPr>
        <w:pStyle w:val="a3"/>
        <w:numPr>
          <w:ilvl w:val="0"/>
          <w:numId w:val="15"/>
        </w:numPr>
        <w:autoSpaceDE w:val="0"/>
        <w:autoSpaceDN w:val="0"/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Інтелектуальн</w:t>
      </w:r>
      <w:r w:rsidR="009A21C2" w:rsidRPr="0006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потенціал педагога як умова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інтелектуальн</w:t>
      </w:r>
      <w:r w:rsidR="009A21C2" w:rsidRPr="0006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розвитку учнів (участь в олімпіадах, турнірах, конкурсах «Лелека», «Кришталева сова»).</w:t>
      </w:r>
    </w:p>
    <w:p w:rsidR="00E93AE6" w:rsidRDefault="00E93AE6" w:rsidP="00162B0F">
      <w:pPr>
        <w:autoSpaceDE w:val="0"/>
        <w:autoSpaceDN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E5786" w:rsidRPr="00162B0F" w:rsidRDefault="00CE5786" w:rsidP="00162B0F">
      <w:pPr>
        <w:autoSpaceDE w:val="0"/>
        <w:autoSpaceDN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62B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C836AE" w:rsidRDefault="00C836AE" w:rsidP="00162B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CEE" w:rsidRPr="00162B0F" w:rsidRDefault="00C55CEE" w:rsidP="00162B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C55CEE" w:rsidRPr="00162B0F" w:rsidRDefault="00C55CEE" w:rsidP="00162B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b/>
          <w:sz w:val="28"/>
          <w:szCs w:val="28"/>
          <w:lang w:val="uk-UA"/>
        </w:rPr>
        <w:t>ХІІІ Всеукраїнського турніру юних правознавців</w:t>
      </w:r>
    </w:p>
    <w:p w:rsidR="00C55CEE" w:rsidRPr="00162B0F" w:rsidRDefault="00C55CEE" w:rsidP="00162B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b/>
          <w:sz w:val="28"/>
          <w:szCs w:val="28"/>
          <w:lang w:val="uk-UA"/>
        </w:rPr>
        <w:t>«Права</w:t>
      </w:r>
      <w:bookmarkStart w:id="0" w:name="_GoBack"/>
      <w:bookmarkEnd w:id="0"/>
      <w:r w:rsidRPr="00162B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людини і права дитини: національний досвід </w:t>
      </w:r>
    </w:p>
    <w:p w:rsidR="00C55CEE" w:rsidRPr="00162B0F" w:rsidRDefault="00C55CEE" w:rsidP="00162B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міжнародно-правові стандарти» </w:t>
      </w:r>
    </w:p>
    <w:p w:rsidR="00C55CEE" w:rsidRPr="00162B0F" w:rsidRDefault="00C55CEE" w:rsidP="00162B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(2015–2016 </w:t>
      </w:r>
      <w:proofErr w:type="spellStart"/>
      <w:r w:rsidRPr="00162B0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162B0F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A40480" w:rsidRPr="00162B0F" w:rsidRDefault="00A40480" w:rsidP="00162B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CEE" w:rsidRPr="00162B0F" w:rsidRDefault="00C55CEE" w:rsidP="00162B0F">
      <w:pPr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62B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Неповнолітній у пенітенціарній системі: європейський і національний досвід. </w:t>
      </w:r>
    </w:p>
    <w:p w:rsidR="00C55CEE" w:rsidRPr="00162B0F" w:rsidRDefault="00C55CEE" w:rsidP="00162B0F">
      <w:pPr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62B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Насильство щодо дітей у навчальних закладах: форми, чинники, превенція. </w:t>
      </w:r>
    </w:p>
    <w:p w:rsidR="00C55CEE" w:rsidRPr="00162B0F" w:rsidRDefault="00C55CEE" w:rsidP="00162B0F">
      <w:pPr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62B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Міжнародно-правові стандарти прав людини: проблеми визначення понять і видових характеристик. </w:t>
      </w:r>
    </w:p>
    <w:p w:rsidR="00C55CEE" w:rsidRPr="00162B0F" w:rsidRDefault="00C55CEE" w:rsidP="00162B0F">
      <w:pPr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62B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Правовий статус держав – кандидатів на вступ до Європейського Союзу: проблема обмеження державного суверенітету. </w:t>
      </w:r>
    </w:p>
    <w:p w:rsidR="00C55CEE" w:rsidRPr="00162B0F" w:rsidRDefault="00C55CEE" w:rsidP="00162B0F">
      <w:pPr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162B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Право на освіту: національне законодавство і європейські стандарти. </w:t>
      </w:r>
    </w:p>
    <w:p w:rsidR="00C55CEE" w:rsidRPr="00162B0F" w:rsidRDefault="00C55CEE" w:rsidP="00162B0F">
      <w:pPr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162B0F">
        <w:rPr>
          <w:rFonts w:ascii="Times New Roman" w:hAnsi="Times New Roman" w:cs="Times New Roman"/>
          <w:sz w:val="28"/>
          <w:szCs w:val="28"/>
          <w:lang w:val="uk-UA"/>
        </w:rPr>
        <w:tab/>
        <w:t>Запобігання насильству і хуліганської поведінки глядачів на спортивних аренах.</w:t>
      </w:r>
    </w:p>
    <w:p w:rsidR="00C55CEE" w:rsidRPr="00162B0F" w:rsidRDefault="00C55CEE" w:rsidP="00162B0F">
      <w:pPr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162B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Належне регулювання міграційної політики в Європейському Союзі: адаптація на національному рівні. </w:t>
      </w:r>
    </w:p>
    <w:p w:rsidR="00C55CEE" w:rsidRPr="00162B0F" w:rsidRDefault="00C55CEE" w:rsidP="00162B0F">
      <w:pPr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162B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Дитячий інформаційний простір і проблеми кіберзлочинності. </w:t>
      </w:r>
    </w:p>
    <w:p w:rsidR="00C55CEE" w:rsidRPr="00162B0F" w:rsidRDefault="00C55CEE" w:rsidP="00162B0F">
      <w:pPr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162B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Реалізація права на справедливий і публічний розгляд справи незалежним судом в розумні строки як фактор правової держави.  </w:t>
      </w:r>
    </w:p>
    <w:p w:rsidR="00C55CEE" w:rsidRPr="00162B0F" w:rsidRDefault="00C55CEE" w:rsidP="00162B0F">
      <w:pPr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162B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Оновлення статусу омбудсмена в гуманітарній сфері.  </w:t>
      </w:r>
    </w:p>
    <w:p w:rsidR="00C55CEE" w:rsidRPr="00162B0F" w:rsidRDefault="00C55CEE" w:rsidP="00162B0F">
      <w:pPr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162B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Доступне і якісне лікування дітей: шляхи вирішення проблеми. </w:t>
      </w:r>
    </w:p>
    <w:p w:rsidR="00C55CEE" w:rsidRPr="00162B0F" w:rsidRDefault="00C55CEE" w:rsidP="00162B0F">
      <w:pPr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sz w:val="28"/>
          <w:szCs w:val="28"/>
          <w:lang w:val="uk-UA"/>
        </w:rPr>
        <w:lastRenderedPageBreak/>
        <w:t>12.</w:t>
      </w:r>
      <w:r w:rsidRPr="00162B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Правовий нігілізм як явище правової дійсності: сутність та шляхи його подолання. </w:t>
      </w:r>
    </w:p>
    <w:p w:rsidR="00C55CEE" w:rsidRPr="00162B0F" w:rsidRDefault="00C55CEE" w:rsidP="00162B0F">
      <w:pPr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b/>
          <w:i/>
          <w:sz w:val="28"/>
          <w:szCs w:val="28"/>
          <w:lang w:val="uk-UA"/>
        </w:rPr>
        <w:t>Суперфінал:</w:t>
      </w:r>
    </w:p>
    <w:p w:rsidR="00C55CEE" w:rsidRPr="00162B0F" w:rsidRDefault="00C55CEE" w:rsidP="00162B0F">
      <w:pPr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62B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Правова держава в Україні: проблеми формування новітніх основ. </w:t>
      </w:r>
    </w:p>
    <w:p w:rsidR="00C55CEE" w:rsidRPr="00162B0F" w:rsidRDefault="00C55CEE" w:rsidP="00162B0F">
      <w:pPr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62B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Правовий захист дітей в Україні: поняття, завдання, проблеми реалізації. </w:t>
      </w:r>
    </w:p>
    <w:p w:rsidR="00C55CEE" w:rsidRPr="00162B0F" w:rsidRDefault="00C55CEE" w:rsidP="00162B0F">
      <w:pPr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62B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Міжнародне усиновлення: забезпечення права дитини на сім’ю чи латентна торгівля дітьми? </w:t>
      </w:r>
    </w:p>
    <w:p w:rsidR="00C55CEE" w:rsidRPr="00162B0F" w:rsidRDefault="00C55CEE" w:rsidP="00162B0F">
      <w:pPr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0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62B0F">
        <w:rPr>
          <w:rFonts w:ascii="Times New Roman" w:hAnsi="Times New Roman" w:cs="Times New Roman"/>
          <w:sz w:val="28"/>
          <w:szCs w:val="28"/>
          <w:lang w:val="uk-UA"/>
        </w:rPr>
        <w:tab/>
        <w:t>Проблеми ювенальної юстиції у нових реаліях вітчизняного законодавства.</w:t>
      </w:r>
    </w:p>
    <w:p w:rsidR="008840F3" w:rsidRPr="00B536CA" w:rsidRDefault="008840F3" w:rsidP="008840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40F3" w:rsidRPr="00B536CA" w:rsidSect="00F3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7B0"/>
    <w:multiLevelType w:val="hybridMultilevel"/>
    <w:tmpl w:val="C2C459CC"/>
    <w:lvl w:ilvl="0" w:tplc="CFF6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70A1"/>
    <w:multiLevelType w:val="hybridMultilevel"/>
    <w:tmpl w:val="AFCA82C8"/>
    <w:lvl w:ilvl="0" w:tplc="BBB47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215C6"/>
    <w:multiLevelType w:val="hybridMultilevel"/>
    <w:tmpl w:val="0D40A280"/>
    <w:lvl w:ilvl="0" w:tplc="30DE161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1146A7"/>
    <w:multiLevelType w:val="multilevel"/>
    <w:tmpl w:val="7E72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6497C"/>
    <w:multiLevelType w:val="multilevel"/>
    <w:tmpl w:val="C054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745FC"/>
    <w:multiLevelType w:val="hybridMultilevel"/>
    <w:tmpl w:val="41AA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E5F51"/>
    <w:multiLevelType w:val="hybridMultilevel"/>
    <w:tmpl w:val="6DE69192"/>
    <w:lvl w:ilvl="0" w:tplc="69729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D755D4"/>
    <w:multiLevelType w:val="hybridMultilevel"/>
    <w:tmpl w:val="4208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34787"/>
    <w:multiLevelType w:val="hybridMultilevel"/>
    <w:tmpl w:val="B9209D88"/>
    <w:lvl w:ilvl="0" w:tplc="8012C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C16B3C"/>
    <w:multiLevelType w:val="hybridMultilevel"/>
    <w:tmpl w:val="75AE1434"/>
    <w:lvl w:ilvl="0" w:tplc="9118D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B2C33"/>
    <w:multiLevelType w:val="hybridMultilevel"/>
    <w:tmpl w:val="BB8EE630"/>
    <w:lvl w:ilvl="0" w:tplc="14FA00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A6C09"/>
    <w:multiLevelType w:val="hybridMultilevel"/>
    <w:tmpl w:val="C678A546"/>
    <w:lvl w:ilvl="0" w:tplc="ADA4F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A4F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00523"/>
    <w:multiLevelType w:val="hybridMultilevel"/>
    <w:tmpl w:val="960E0D4C"/>
    <w:lvl w:ilvl="0" w:tplc="5A1EC16A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C7E5FDE"/>
    <w:multiLevelType w:val="multilevel"/>
    <w:tmpl w:val="0DB0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F190C"/>
    <w:multiLevelType w:val="hybridMultilevel"/>
    <w:tmpl w:val="A65C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94C13"/>
    <w:multiLevelType w:val="hybridMultilevel"/>
    <w:tmpl w:val="32C40F28"/>
    <w:lvl w:ilvl="0" w:tplc="E3804FB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2E"/>
    <w:rsid w:val="0001737C"/>
    <w:rsid w:val="00020E6C"/>
    <w:rsid w:val="00036B3C"/>
    <w:rsid w:val="000409E6"/>
    <w:rsid w:val="00052DBF"/>
    <w:rsid w:val="000550BF"/>
    <w:rsid w:val="00066F73"/>
    <w:rsid w:val="00072F38"/>
    <w:rsid w:val="00073781"/>
    <w:rsid w:val="00081514"/>
    <w:rsid w:val="00085158"/>
    <w:rsid w:val="00085ADE"/>
    <w:rsid w:val="00094907"/>
    <w:rsid w:val="00097480"/>
    <w:rsid w:val="000B4F96"/>
    <w:rsid w:val="000B5349"/>
    <w:rsid w:val="000F607F"/>
    <w:rsid w:val="001027A0"/>
    <w:rsid w:val="00110772"/>
    <w:rsid w:val="00115B76"/>
    <w:rsid w:val="00126FBE"/>
    <w:rsid w:val="00130205"/>
    <w:rsid w:val="001348D4"/>
    <w:rsid w:val="00144DD5"/>
    <w:rsid w:val="001579B3"/>
    <w:rsid w:val="00162B0F"/>
    <w:rsid w:val="00167F4E"/>
    <w:rsid w:val="001775F3"/>
    <w:rsid w:val="00180486"/>
    <w:rsid w:val="0018777C"/>
    <w:rsid w:val="001C071B"/>
    <w:rsid w:val="001C1B6F"/>
    <w:rsid w:val="001D0A82"/>
    <w:rsid w:val="001F24FD"/>
    <w:rsid w:val="0020652F"/>
    <w:rsid w:val="002276D7"/>
    <w:rsid w:val="00227C69"/>
    <w:rsid w:val="002427D1"/>
    <w:rsid w:val="00261B2E"/>
    <w:rsid w:val="002811F3"/>
    <w:rsid w:val="00281C3C"/>
    <w:rsid w:val="00285046"/>
    <w:rsid w:val="0029397F"/>
    <w:rsid w:val="00295630"/>
    <w:rsid w:val="002A5B3C"/>
    <w:rsid w:val="002D1C77"/>
    <w:rsid w:val="002E037F"/>
    <w:rsid w:val="002E4529"/>
    <w:rsid w:val="002E5344"/>
    <w:rsid w:val="002F7FC9"/>
    <w:rsid w:val="003051EF"/>
    <w:rsid w:val="0031385A"/>
    <w:rsid w:val="00333453"/>
    <w:rsid w:val="00352966"/>
    <w:rsid w:val="003A6692"/>
    <w:rsid w:val="003B156B"/>
    <w:rsid w:val="003B65BF"/>
    <w:rsid w:val="003C5FB2"/>
    <w:rsid w:val="003D1BE7"/>
    <w:rsid w:val="003D4495"/>
    <w:rsid w:val="003D6AD8"/>
    <w:rsid w:val="00412070"/>
    <w:rsid w:val="00435D29"/>
    <w:rsid w:val="00441395"/>
    <w:rsid w:val="0044761A"/>
    <w:rsid w:val="00451F4C"/>
    <w:rsid w:val="00464B15"/>
    <w:rsid w:val="004667FC"/>
    <w:rsid w:val="004772B9"/>
    <w:rsid w:val="00477585"/>
    <w:rsid w:val="00477CE7"/>
    <w:rsid w:val="00485EB8"/>
    <w:rsid w:val="0049596D"/>
    <w:rsid w:val="004A3134"/>
    <w:rsid w:val="004C2C4A"/>
    <w:rsid w:val="00504DC6"/>
    <w:rsid w:val="00512570"/>
    <w:rsid w:val="00514D3E"/>
    <w:rsid w:val="00515A99"/>
    <w:rsid w:val="005355BB"/>
    <w:rsid w:val="005371FE"/>
    <w:rsid w:val="00551BEF"/>
    <w:rsid w:val="0057038F"/>
    <w:rsid w:val="005806A8"/>
    <w:rsid w:val="005869D7"/>
    <w:rsid w:val="00591F41"/>
    <w:rsid w:val="005A0732"/>
    <w:rsid w:val="005B4B34"/>
    <w:rsid w:val="005B598B"/>
    <w:rsid w:val="005B7190"/>
    <w:rsid w:val="005D0B00"/>
    <w:rsid w:val="005D5B10"/>
    <w:rsid w:val="005E460D"/>
    <w:rsid w:val="005F5E36"/>
    <w:rsid w:val="00623BB0"/>
    <w:rsid w:val="00634E23"/>
    <w:rsid w:val="0064192D"/>
    <w:rsid w:val="00664078"/>
    <w:rsid w:val="00666432"/>
    <w:rsid w:val="00672DDE"/>
    <w:rsid w:val="00695C33"/>
    <w:rsid w:val="006A1056"/>
    <w:rsid w:val="006A140D"/>
    <w:rsid w:val="006B3A81"/>
    <w:rsid w:val="006B6AAF"/>
    <w:rsid w:val="006D1FF1"/>
    <w:rsid w:val="006E0D0A"/>
    <w:rsid w:val="006E1A19"/>
    <w:rsid w:val="006E6FBA"/>
    <w:rsid w:val="006E703C"/>
    <w:rsid w:val="006F3F08"/>
    <w:rsid w:val="0071500C"/>
    <w:rsid w:val="00717366"/>
    <w:rsid w:val="00723138"/>
    <w:rsid w:val="00725F5C"/>
    <w:rsid w:val="00727DD3"/>
    <w:rsid w:val="00731C8A"/>
    <w:rsid w:val="007352D0"/>
    <w:rsid w:val="0074277E"/>
    <w:rsid w:val="00743D12"/>
    <w:rsid w:val="007455F2"/>
    <w:rsid w:val="00746422"/>
    <w:rsid w:val="007567C2"/>
    <w:rsid w:val="00782E62"/>
    <w:rsid w:val="007904CB"/>
    <w:rsid w:val="007A462F"/>
    <w:rsid w:val="007B332E"/>
    <w:rsid w:val="007B7456"/>
    <w:rsid w:val="0082338A"/>
    <w:rsid w:val="00823F9A"/>
    <w:rsid w:val="008364F5"/>
    <w:rsid w:val="00844212"/>
    <w:rsid w:val="008447E1"/>
    <w:rsid w:val="00847778"/>
    <w:rsid w:val="00851B8D"/>
    <w:rsid w:val="0085655D"/>
    <w:rsid w:val="00861F8F"/>
    <w:rsid w:val="00870F9E"/>
    <w:rsid w:val="008840F3"/>
    <w:rsid w:val="008C0769"/>
    <w:rsid w:val="008C12E4"/>
    <w:rsid w:val="008C2045"/>
    <w:rsid w:val="008C7D94"/>
    <w:rsid w:val="008D7C4A"/>
    <w:rsid w:val="008E457C"/>
    <w:rsid w:val="008F0FB9"/>
    <w:rsid w:val="008F11F2"/>
    <w:rsid w:val="008F5BCA"/>
    <w:rsid w:val="008F5EC0"/>
    <w:rsid w:val="009079EA"/>
    <w:rsid w:val="0091423F"/>
    <w:rsid w:val="00915983"/>
    <w:rsid w:val="009226E3"/>
    <w:rsid w:val="009232DF"/>
    <w:rsid w:val="00935B7C"/>
    <w:rsid w:val="00961E72"/>
    <w:rsid w:val="00967394"/>
    <w:rsid w:val="00977C01"/>
    <w:rsid w:val="009A21C2"/>
    <w:rsid w:val="009C0D05"/>
    <w:rsid w:val="009C5008"/>
    <w:rsid w:val="009E4353"/>
    <w:rsid w:val="00A068EE"/>
    <w:rsid w:val="00A06E5C"/>
    <w:rsid w:val="00A16A19"/>
    <w:rsid w:val="00A32154"/>
    <w:rsid w:val="00A3612F"/>
    <w:rsid w:val="00A37555"/>
    <w:rsid w:val="00A40480"/>
    <w:rsid w:val="00A464AB"/>
    <w:rsid w:val="00A80EF2"/>
    <w:rsid w:val="00A90D32"/>
    <w:rsid w:val="00A97EFB"/>
    <w:rsid w:val="00AA14E9"/>
    <w:rsid w:val="00AD392C"/>
    <w:rsid w:val="00AE552E"/>
    <w:rsid w:val="00AF736B"/>
    <w:rsid w:val="00AF7C57"/>
    <w:rsid w:val="00B0583C"/>
    <w:rsid w:val="00B17EFA"/>
    <w:rsid w:val="00B40898"/>
    <w:rsid w:val="00B414AB"/>
    <w:rsid w:val="00B459BE"/>
    <w:rsid w:val="00B45ECC"/>
    <w:rsid w:val="00B46F5C"/>
    <w:rsid w:val="00B51081"/>
    <w:rsid w:val="00B536CA"/>
    <w:rsid w:val="00B55C24"/>
    <w:rsid w:val="00B5662E"/>
    <w:rsid w:val="00B62CAE"/>
    <w:rsid w:val="00B65E97"/>
    <w:rsid w:val="00B862D6"/>
    <w:rsid w:val="00B86B3C"/>
    <w:rsid w:val="00B97831"/>
    <w:rsid w:val="00BA1E63"/>
    <w:rsid w:val="00BA593C"/>
    <w:rsid w:val="00BB5137"/>
    <w:rsid w:val="00BC4FFB"/>
    <w:rsid w:val="00BD5135"/>
    <w:rsid w:val="00BD61CF"/>
    <w:rsid w:val="00BD7B90"/>
    <w:rsid w:val="00BE5FDF"/>
    <w:rsid w:val="00BE7ECA"/>
    <w:rsid w:val="00BF2949"/>
    <w:rsid w:val="00BF62BF"/>
    <w:rsid w:val="00C175EF"/>
    <w:rsid w:val="00C45CC6"/>
    <w:rsid w:val="00C46132"/>
    <w:rsid w:val="00C55CEE"/>
    <w:rsid w:val="00C607A1"/>
    <w:rsid w:val="00C7723D"/>
    <w:rsid w:val="00C77E42"/>
    <w:rsid w:val="00C836AE"/>
    <w:rsid w:val="00C843B7"/>
    <w:rsid w:val="00C90689"/>
    <w:rsid w:val="00C96062"/>
    <w:rsid w:val="00CC13F1"/>
    <w:rsid w:val="00CD5B6D"/>
    <w:rsid w:val="00CE5786"/>
    <w:rsid w:val="00CE6F6D"/>
    <w:rsid w:val="00CF0E85"/>
    <w:rsid w:val="00D072FA"/>
    <w:rsid w:val="00D20CAF"/>
    <w:rsid w:val="00D41267"/>
    <w:rsid w:val="00D55E21"/>
    <w:rsid w:val="00D56D62"/>
    <w:rsid w:val="00D572C1"/>
    <w:rsid w:val="00D673C0"/>
    <w:rsid w:val="00D916EC"/>
    <w:rsid w:val="00D9518C"/>
    <w:rsid w:val="00D95D64"/>
    <w:rsid w:val="00DA3BD4"/>
    <w:rsid w:val="00DA422C"/>
    <w:rsid w:val="00DD0C70"/>
    <w:rsid w:val="00DD7DA2"/>
    <w:rsid w:val="00DF2BEC"/>
    <w:rsid w:val="00DF53B5"/>
    <w:rsid w:val="00DF7AEA"/>
    <w:rsid w:val="00E11F97"/>
    <w:rsid w:val="00E3527F"/>
    <w:rsid w:val="00E35FBC"/>
    <w:rsid w:val="00E47EA1"/>
    <w:rsid w:val="00E51B15"/>
    <w:rsid w:val="00E52261"/>
    <w:rsid w:val="00E607A9"/>
    <w:rsid w:val="00E66AD6"/>
    <w:rsid w:val="00E93AE6"/>
    <w:rsid w:val="00E965CD"/>
    <w:rsid w:val="00EA350E"/>
    <w:rsid w:val="00EB1D38"/>
    <w:rsid w:val="00EB6590"/>
    <w:rsid w:val="00EE017A"/>
    <w:rsid w:val="00EE0D83"/>
    <w:rsid w:val="00EE2E03"/>
    <w:rsid w:val="00EF4721"/>
    <w:rsid w:val="00F31881"/>
    <w:rsid w:val="00F31F7C"/>
    <w:rsid w:val="00F328F1"/>
    <w:rsid w:val="00F355E3"/>
    <w:rsid w:val="00F55C63"/>
    <w:rsid w:val="00F575FC"/>
    <w:rsid w:val="00F67749"/>
    <w:rsid w:val="00F70B0A"/>
    <w:rsid w:val="00F7390B"/>
    <w:rsid w:val="00F82F63"/>
    <w:rsid w:val="00F90C8A"/>
    <w:rsid w:val="00F9124A"/>
    <w:rsid w:val="00FA5FFE"/>
    <w:rsid w:val="00FD1D62"/>
    <w:rsid w:val="00FD32A7"/>
    <w:rsid w:val="00FD3D85"/>
    <w:rsid w:val="00FD4B09"/>
    <w:rsid w:val="00FE4841"/>
    <w:rsid w:val="00FE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7C"/>
  </w:style>
  <w:style w:type="paragraph" w:styleId="1">
    <w:name w:val="heading 1"/>
    <w:basedOn w:val="a"/>
    <w:next w:val="a"/>
    <w:link w:val="10"/>
    <w:qFormat/>
    <w:rsid w:val="00B459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6E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D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59BE"/>
    <w:rPr>
      <w:rFonts w:ascii="Times New Roman" w:eastAsia="Times New Roman" w:hAnsi="Times New Roman" w:cs="Times New Roman"/>
      <w:sz w:val="48"/>
      <w:szCs w:val="20"/>
      <w:lang w:val="uk-UA" w:eastAsia="ru-RU"/>
    </w:rPr>
  </w:style>
  <w:style w:type="character" w:styleId="a6">
    <w:name w:val="Strong"/>
    <w:basedOn w:val="a0"/>
    <w:uiPriority w:val="22"/>
    <w:qFormat/>
    <w:rsid w:val="00EE0D83"/>
    <w:rPr>
      <w:b/>
      <w:bCs/>
    </w:rPr>
  </w:style>
  <w:style w:type="character" w:styleId="a7">
    <w:name w:val="Hyperlink"/>
    <w:basedOn w:val="a0"/>
    <w:uiPriority w:val="99"/>
    <w:semiHidden/>
    <w:unhideWhenUsed/>
    <w:rsid w:val="00A97EFB"/>
    <w:rPr>
      <w:color w:val="0000FF"/>
      <w:u w:val="single"/>
    </w:rPr>
  </w:style>
  <w:style w:type="character" w:customStyle="1" w:styleId="longtext">
    <w:name w:val="long_text"/>
    <w:basedOn w:val="a0"/>
    <w:rsid w:val="00BD5135"/>
  </w:style>
  <w:style w:type="character" w:customStyle="1" w:styleId="hps">
    <w:name w:val="hps"/>
    <w:basedOn w:val="a0"/>
    <w:rsid w:val="00BD5135"/>
  </w:style>
  <w:style w:type="character" w:customStyle="1" w:styleId="apple-converted-space">
    <w:name w:val="apple-converted-space"/>
    <w:basedOn w:val="a0"/>
    <w:rsid w:val="003D6AD8"/>
  </w:style>
  <w:style w:type="paragraph" w:styleId="3">
    <w:name w:val="Body Text 3"/>
    <w:basedOn w:val="a"/>
    <w:link w:val="30"/>
    <w:unhideWhenUsed/>
    <w:rsid w:val="00E51B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Основной текст 3 Знак"/>
    <w:basedOn w:val="a0"/>
    <w:link w:val="3"/>
    <w:rsid w:val="00E51B1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Indent 2"/>
    <w:basedOn w:val="a"/>
    <w:link w:val="20"/>
    <w:unhideWhenUsed/>
    <w:rsid w:val="00E51B15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51B1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rsid w:val="00E51B15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8">
    <w:name w:val="No Spacing"/>
    <w:uiPriority w:val="1"/>
    <w:qFormat/>
    <w:rsid w:val="009A21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0">
    <w:name w:val="Style20"/>
    <w:basedOn w:val="a"/>
    <w:rsid w:val="00066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689-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2%D0%B5%D0%B1-%D1%81%D0%B0%D0%B9%D1%8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on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1631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94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8D8C-A42E-403E-A838-54F01FBB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19</Pages>
  <Words>5561</Words>
  <Characters>31699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Admin</cp:lastModifiedBy>
  <cp:revision>192</cp:revision>
  <dcterms:created xsi:type="dcterms:W3CDTF">2015-06-24T17:35:00Z</dcterms:created>
  <dcterms:modified xsi:type="dcterms:W3CDTF">2015-06-30T07:05:00Z</dcterms:modified>
</cp:coreProperties>
</file>