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1B" w:rsidRPr="00B23F94" w:rsidRDefault="00B23F94" w:rsidP="00B23F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F94">
        <w:rPr>
          <w:rFonts w:ascii="Times New Roman" w:hAnsi="Times New Roman" w:cs="Times New Roman"/>
          <w:b/>
          <w:sz w:val="28"/>
          <w:szCs w:val="28"/>
        </w:rPr>
        <w:t xml:space="preserve">1917 </w:t>
      </w:r>
      <w:r w:rsidRPr="00B23F94">
        <w:rPr>
          <w:rFonts w:ascii="Times New Roman" w:hAnsi="Times New Roman" w:cs="Times New Roman"/>
          <w:b/>
          <w:sz w:val="28"/>
          <w:szCs w:val="28"/>
          <w:lang w:val="uk-UA"/>
        </w:rPr>
        <w:t>- 1918 рр.</w:t>
      </w:r>
    </w:p>
    <w:tbl>
      <w:tblPr>
        <w:tblStyle w:val="a3"/>
        <w:tblW w:w="14992" w:type="dxa"/>
        <w:tblLook w:val="04A0"/>
      </w:tblPr>
      <w:tblGrid>
        <w:gridCol w:w="2957"/>
        <w:gridCol w:w="4522"/>
        <w:gridCol w:w="3261"/>
        <w:gridCol w:w="4252"/>
      </w:tblGrid>
      <w:tr w:rsidR="0010011B" w:rsidTr="0010011B">
        <w:tc>
          <w:tcPr>
            <w:tcW w:w="2957" w:type="dxa"/>
          </w:tcPr>
          <w:p w:rsidR="0010011B" w:rsidRDefault="001001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Влада</w:t>
            </w:r>
          </w:p>
        </w:tc>
        <w:tc>
          <w:tcPr>
            <w:tcW w:w="4522" w:type="dxa"/>
          </w:tcPr>
          <w:p w:rsidR="0010011B" w:rsidRDefault="001001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Події</w:t>
            </w:r>
          </w:p>
        </w:tc>
        <w:tc>
          <w:tcPr>
            <w:tcW w:w="3261" w:type="dxa"/>
          </w:tcPr>
          <w:p w:rsidR="0010011B" w:rsidRDefault="001001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Особистості</w:t>
            </w:r>
          </w:p>
        </w:tc>
        <w:tc>
          <w:tcPr>
            <w:tcW w:w="4252" w:type="dxa"/>
          </w:tcPr>
          <w:p w:rsidR="0010011B" w:rsidRDefault="001001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Будівлі</w:t>
            </w:r>
          </w:p>
        </w:tc>
      </w:tr>
      <w:tr w:rsidR="0010011B" w:rsidRPr="00CC4A45" w:rsidTr="0010011B">
        <w:tc>
          <w:tcPr>
            <w:tcW w:w="2957" w:type="dxa"/>
          </w:tcPr>
          <w:p w:rsidR="0010011B" w:rsidRDefault="001001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Центральна Рада</w:t>
            </w:r>
          </w:p>
          <w:p w:rsidR="0010011B" w:rsidRDefault="001001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4.03.17-29.04.18</w:t>
            </w:r>
          </w:p>
        </w:tc>
        <w:tc>
          <w:tcPr>
            <w:tcW w:w="4522" w:type="dxa"/>
          </w:tcPr>
          <w:p w:rsidR="0010011B" w:rsidRDefault="0010011B" w:rsidP="001001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2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 березня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Об’єднання Рад робітничих і військових депутатів під головуванням Я.П.Ряппо</w:t>
            </w:r>
            <w:r w:rsidR="006342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0011B" w:rsidRDefault="0010011B" w:rsidP="001001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2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 серпня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обрання Міської Думи</w:t>
            </w:r>
            <w:r w:rsidR="006342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  головуванням В.Костенка.</w:t>
            </w:r>
          </w:p>
          <w:p w:rsidR="0010011B" w:rsidRDefault="006342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2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 жовтня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створення  Миколаївської Ради об’єднаних українських організацій.</w:t>
            </w:r>
          </w:p>
          <w:p w:rsidR="001145E7" w:rsidRDefault="001145E7" w:rsidP="00114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0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грудня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об 11 ранку в Миколаєві відбулося свято прилюдного оголошення ІІІ Універсалу.  Його читання в Миколаєві влаштував гласний Міської  Думи Б.Брояківський. Читання відбулося урочисто на паперті церкви</w:t>
            </w:r>
            <w:r w:rsidR="00201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Різдва Богородиці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участю священників під  жовто-блакитним прапором.</w:t>
            </w:r>
          </w:p>
          <w:p w:rsidR="001145E7" w:rsidRDefault="001145E7" w:rsidP="00114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 січня 1918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- демонстрація прихильників Центральної Ради, підтримана гайдамаками  по вул. Соборній до будівлі Міської Думи.</w:t>
            </w:r>
          </w:p>
          <w:p w:rsidR="00723297" w:rsidRDefault="00723297" w:rsidP="007232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 січня 1918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- вихід першого номера газети "Український бюлетень" з текстом 4 Універсалу.</w:t>
            </w:r>
            <w:r w:rsidRPr="0041622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723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 січня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45005" w:rsidRPr="00A450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1918 р</w:t>
            </w:r>
            <w:r w:rsidR="00A45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військовий комісар українських військ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К.Бойчук через місцеву пресу повідомив про створення Революційного українського штабу й оголосив про запис до загонів "Вільного козацтва."</w:t>
            </w:r>
          </w:p>
          <w:p w:rsidR="0034175B" w:rsidRDefault="00341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10011B" w:rsidRDefault="001001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Я.П.Ряппо, М.П.Леонтович, В.П.Костенко, М.М.Аркас-ІІ,</w:t>
            </w:r>
            <w:r w:rsidR="006342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М.Д.</w:t>
            </w:r>
            <w:proofErr w:type="spellStart"/>
            <w:r w:rsidR="006342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Лагута</w:t>
            </w:r>
            <w:proofErr w:type="spellEnd"/>
            <w:r w:rsidR="006342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34175B" w:rsidRDefault="00341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О.Й.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Рожанський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A45005" w:rsidRDefault="00A450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І.Л.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Борщак</w:t>
            </w:r>
            <w:proofErr w:type="spellEnd"/>
          </w:p>
        </w:tc>
        <w:tc>
          <w:tcPr>
            <w:tcW w:w="4252" w:type="dxa"/>
          </w:tcPr>
          <w:p w:rsidR="0010011B" w:rsidRDefault="00341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7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Будинок,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  працювала Рада </w:t>
            </w:r>
            <w:r w:rsidR="00201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робітничих і воєнних депутатів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Нікольській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(зараз Обласний центр з працевлаштування);</w:t>
            </w:r>
          </w:p>
          <w:p w:rsidR="0034175B" w:rsidRDefault="00341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7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Думи на Соборній площі (не збереглася)</w:t>
            </w:r>
          </w:p>
          <w:p w:rsidR="0034175B" w:rsidRDefault="00341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7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науково-т</w:t>
            </w:r>
            <w:r w:rsidR="002730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ехнічного товариства, де до 1917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розміщув</w:t>
            </w:r>
            <w:r w:rsidR="002730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алася "Просвіта", а з 1917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- Рада об’єднаних українських організацій по вул. Таврійській,46 (зараз вул. Шевченка, 62)</w:t>
            </w:r>
          </w:p>
          <w:p w:rsidR="001145E7" w:rsidRDefault="00114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5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Церква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145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Різдва Богородиці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розі  вулиць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Потьомкінської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та Рождественської (нині вул. Лягіна)</w:t>
            </w:r>
          </w:p>
          <w:p w:rsidR="00723297" w:rsidRDefault="007232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78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Штаб "вільного козацтва"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вул. Таврійській</w:t>
            </w:r>
            <w:r w:rsidR="009D78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,48</w:t>
            </w:r>
            <w:r w:rsidR="00A45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(будівля не збереглася)</w:t>
            </w:r>
          </w:p>
          <w:p w:rsidR="00CC4A45" w:rsidRDefault="00273030" w:rsidP="00CC4A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0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Будинок </w:t>
            </w:r>
            <w:proofErr w:type="spellStart"/>
            <w:r w:rsidRPr="002730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Ессена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вул. Московській, 3, в якому з 1917 року розмістилась "Просвіта" (будівля не збереглася)</w:t>
            </w:r>
          </w:p>
          <w:p w:rsidR="00CC4A45" w:rsidRPr="00CC4A45" w:rsidRDefault="00CC4A45" w:rsidP="00CC4A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4A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Літнє офіцерське зібрання                   в Яхт-клубі</w:t>
            </w:r>
            <w:r w:rsidRPr="00CC4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CC4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Потьомкінський</w:t>
            </w:r>
            <w:proofErr w:type="spellEnd"/>
          </w:p>
          <w:p w:rsidR="00CC4A45" w:rsidRDefault="00CC4A45" w:rsidP="00CC4A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4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палац)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(будівля не збереглася).</w:t>
            </w:r>
          </w:p>
          <w:p w:rsidR="00CC4A45" w:rsidRDefault="00CC4A45" w:rsidP="00CC4A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4A45" w:rsidRDefault="00CC4A45" w:rsidP="00CC4A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4A45" w:rsidRDefault="00CC4A45" w:rsidP="00CC4A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4A45" w:rsidRDefault="00CC4A45" w:rsidP="00CC4A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4A45" w:rsidRDefault="00CC4A45" w:rsidP="00CC4A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4A45" w:rsidRDefault="00CC4A45" w:rsidP="00CC4A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4A45" w:rsidRDefault="00CC4A45" w:rsidP="00CC4A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4A45" w:rsidRDefault="00CC4A45" w:rsidP="00CC4A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4A45" w:rsidRDefault="00CC4A45" w:rsidP="00CC4A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5005" w:rsidRPr="00F43270" w:rsidTr="00E13557">
        <w:tc>
          <w:tcPr>
            <w:tcW w:w="14992" w:type="dxa"/>
            <w:gridSpan w:val="4"/>
          </w:tcPr>
          <w:p w:rsidR="00A45005" w:rsidRPr="00B23F94" w:rsidRDefault="00A450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3F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Література: </w:t>
            </w:r>
          </w:p>
          <w:p w:rsidR="00A45005" w:rsidRDefault="00A450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B23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Березовська Т.В. Історичний портрет роду Аркасів. - Миколаїв, 2005. - 216 с.</w:t>
            </w:r>
          </w:p>
          <w:p w:rsidR="00A45005" w:rsidRDefault="00A450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Крючков Ю.С. Історія Миколаєва та інші  книги автора.</w:t>
            </w:r>
          </w:p>
          <w:p w:rsidR="00B23F94" w:rsidRDefault="00B23F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3.Миколаївщина в  роки Української революції 1917-1921 рр. : науково-методичні матеріали. - Миколаїв; ОІППО, 2017.- 152 с.</w:t>
            </w:r>
          </w:p>
          <w:p w:rsidR="00A45005" w:rsidRDefault="00B23F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45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Пархоменко В.А</w:t>
            </w:r>
            <w:r w:rsidR="00C47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C47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Николаев</w:t>
            </w:r>
            <w:proofErr w:type="spellEnd"/>
            <w:r w:rsidR="00C47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C47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  <w:r w:rsidR="00C47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1917-й. </w:t>
            </w:r>
            <w:proofErr w:type="spellStart"/>
            <w:r w:rsidR="00C47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общественно-политической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жизни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В.А.Пархоменко.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Николаев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Илион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2017. - 88 с.</w:t>
            </w:r>
          </w:p>
          <w:p w:rsidR="00A45005" w:rsidRDefault="00B23F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A45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Піскурьов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С.Є. Миколаїв.1917. Червоні коліщатка.</w:t>
            </w:r>
          </w:p>
          <w:p w:rsidR="00A45005" w:rsidRDefault="00B23F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A45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Шкварець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В.П. Ілля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Життя, діяльність, творчість: Монографічне дослідження. - Миколаїв: Вид-во МДГУ ім. П.Могили; Одеса: 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2002. - 136 с.</w:t>
            </w:r>
          </w:p>
          <w:p w:rsidR="00813B41" w:rsidRDefault="00813B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  <w:r w:rsidRPr="00CC4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Тютюнник Юрко. Революційна стихія. Зимовий похід 1919-20 </w:t>
            </w:r>
            <w:proofErr w:type="spellStart"/>
            <w:r w:rsidRPr="00CC4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pp</w:t>
            </w:r>
            <w:proofErr w:type="spellEnd"/>
            <w:r w:rsidRPr="00CC4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Спомини - royallib.com.</w:t>
            </w:r>
          </w:p>
        </w:tc>
      </w:tr>
      <w:tr w:rsidR="0010011B" w:rsidRPr="00F43270" w:rsidTr="0010011B">
        <w:tc>
          <w:tcPr>
            <w:tcW w:w="2957" w:type="dxa"/>
          </w:tcPr>
          <w:p w:rsidR="00454815" w:rsidRDefault="004548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011B" w:rsidRDefault="00B23F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держава П.Скоропадського</w:t>
            </w:r>
          </w:p>
          <w:p w:rsidR="00B23F94" w:rsidRDefault="00B23F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29.04.18 - 14.12.18</w:t>
            </w:r>
          </w:p>
        </w:tc>
        <w:tc>
          <w:tcPr>
            <w:tcW w:w="4522" w:type="dxa"/>
          </w:tcPr>
          <w:p w:rsidR="0010011B" w:rsidRDefault="006A2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6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 березня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вступ до Миколаєва німецьких військ. Бій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Варварівський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міст. Штаб німецьких військ у Миколаєві очолив генерал-майор </w:t>
            </w:r>
            <w:r w:rsidR="00C47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Гілльхаузен</w:t>
            </w:r>
            <w:proofErr w:type="spellEnd"/>
            <w:r w:rsidR="00C47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A285F" w:rsidRDefault="006A2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6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 березня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 у Миколаєві пройшла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конференція представників українських організацій, після якої почалася реорганізація українських бойових дружин у загони "Вільного козацтва" (очолив сотник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Кульчицький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A285F" w:rsidRDefault="006A285F" w:rsidP="006A28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6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22-25 березня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C47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47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більшовицьке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повстання в Миколаєві.</w:t>
            </w:r>
          </w:p>
          <w:p w:rsidR="00C47618" w:rsidRDefault="00C47618" w:rsidP="00C47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6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Березень-грудень 1918 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німецька окупація міста.</w:t>
            </w:r>
          </w:p>
          <w:p w:rsidR="00C606D6" w:rsidRDefault="00C606D6" w:rsidP="00C47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06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 грудня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Висадка військ Антанти в Одесі і Миколаєві</w:t>
            </w:r>
          </w:p>
          <w:p w:rsidR="00C47618" w:rsidRDefault="00C47618" w:rsidP="00C47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6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 грудня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наступ військ отамана Григор'єва  у складі військ УНР</w:t>
            </w:r>
          </w:p>
          <w:p w:rsidR="006A285F" w:rsidRDefault="006A2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47618" w:rsidRDefault="00C47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Матвій  Григор'єв,</w:t>
            </w:r>
          </w:p>
          <w:p w:rsidR="0010011B" w:rsidRDefault="002730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Тютюнник</w:t>
            </w:r>
          </w:p>
          <w:p w:rsidR="00C47618" w:rsidRDefault="00C47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10011B" w:rsidRDefault="006A2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A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Варварівський</w:t>
            </w:r>
            <w:proofErr w:type="spellEnd"/>
            <w:r w:rsidRPr="006A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старий наплавний)</w:t>
            </w:r>
          </w:p>
          <w:p w:rsidR="00C47618" w:rsidRDefault="00C47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6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Готель "Лондонський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 - на розі вулиць Спаської і Соборної (будівля не збереглася)</w:t>
            </w:r>
          </w:p>
          <w:p w:rsidR="00C47618" w:rsidRDefault="00C47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6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Українська гімназія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47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штаб німецьких військ у Миколаєві)</w:t>
            </w:r>
          </w:p>
          <w:p w:rsidR="00C47618" w:rsidRPr="00EB372A" w:rsidRDefault="00C47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476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Старофлотські</w:t>
            </w:r>
            <w:proofErr w:type="spellEnd"/>
            <w:r w:rsidRPr="00C476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казарми</w:t>
            </w:r>
            <w:r w:rsidR="00EB37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B37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(казарми флотського  півекіпажу, у 1918 р. тут розміщувалися німецькі частини), під час березневого повстання тут оборонялися німецькі війська.</w:t>
            </w:r>
          </w:p>
        </w:tc>
      </w:tr>
      <w:tr w:rsidR="00454815" w:rsidRPr="00CC4A45" w:rsidTr="006C11A5">
        <w:tc>
          <w:tcPr>
            <w:tcW w:w="14992" w:type="dxa"/>
            <w:gridSpan w:val="4"/>
          </w:tcPr>
          <w:p w:rsidR="00454815" w:rsidRDefault="004548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Література:</w:t>
            </w:r>
          </w:p>
          <w:p w:rsidR="00454815" w:rsidRDefault="004548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Р.Коваль Отамани Гайдамацького краю - режим доступу: </w:t>
            </w:r>
            <w:r w:rsidR="00CC4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unknownwar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</w:t>
            </w:r>
          </w:p>
          <w:p w:rsidR="00454815" w:rsidRPr="00DF76EB" w:rsidRDefault="00454815" w:rsidP="004548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DF76EB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F76EB">
              <w:rPr>
                <w:rFonts w:ascii="Times New Roman" w:hAnsi="Times New Roman" w:cs="Times New Roman"/>
                <w:sz w:val="28"/>
                <w:szCs w:val="28"/>
              </w:rPr>
              <w:t xml:space="preserve">Дорошенко.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F7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Стежками </w:t>
            </w:r>
            <w:proofErr w:type="spellStart"/>
            <w:r w:rsidRPr="00DF7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холодноярськими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- режим доступу:</w:t>
            </w:r>
            <w:r w:rsidR="00CC4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javalibre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454815" w:rsidRDefault="004548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Матеріали музею: універсал Григор'єва, звернення до миколаївців із закликом виступити проти більшовиків.</w:t>
            </w:r>
          </w:p>
          <w:p w:rsidR="00454815" w:rsidRDefault="004548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Вальтер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Миколаїв - останній форпост німецьких військ на Чорному морі.</w:t>
            </w:r>
          </w:p>
          <w:p w:rsidR="00CC4A45" w:rsidRDefault="00CC4A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"Миколаївщина в роки революції і громадянської війни". Збірник документів.(погляд радянської історіографії)</w:t>
            </w:r>
          </w:p>
          <w:p w:rsidR="00454815" w:rsidRPr="00454815" w:rsidRDefault="00454815" w:rsidP="00CC4A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147C3" w:rsidRDefault="00F147C3" w:rsidP="006C11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11A5" w:rsidRDefault="006C11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11A5" w:rsidRPr="0010011B" w:rsidRDefault="006C11A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C11A5" w:rsidRPr="0010011B" w:rsidSect="001001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06625"/>
    <w:multiLevelType w:val="hybridMultilevel"/>
    <w:tmpl w:val="D39E0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011B"/>
    <w:rsid w:val="00042032"/>
    <w:rsid w:val="0010011B"/>
    <w:rsid w:val="001145E7"/>
    <w:rsid w:val="00121828"/>
    <w:rsid w:val="00201071"/>
    <w:rsid w:val="00273030"/>
    <w:rsid w:val="00325E5A"/>
    <w:rsid w:val="0034175B"/>
    <w:rsid w:val="00430D61"/>
    <w:rsid w:val="00454815"/>
    <w:rsid w:val="00547CC3"/>
    <w:rsid w:val="00563F10"/>
    <w:rsid w:val="00573D02"/>
    <w:rsid w:val="00634238"/>
    <w:rsid w:val="006A285F"/>
    <w:rsid w:val="006C11A5"/>
    <w:rsid w:val="006E3EEB"/>
    <w:rsid w:val="00723297"/>
    <w:rsid w:val="00813B41"/>
    <w:rsid w:val="009D78F5"/>
    <w:rsid w:val="009E6149"/>
    <w:rsid w:val="00A45005"/>
    <w:rsid w:val="00B23F94"/>
    <w:rsid w:val="00B53903"/>
    <w:rsid w:val="00C47618"/>
    <w:rsid w:val="00C606D6"/>
    <w:rsid w:val="00CC4A45"/>
    <w:rsid w:val="00EB372A"/>
    <w:rsid w:val="00F147C3"/>
    <w:rsid w:val="00F4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2018-02-07T10:22:00Z</dcterms:created>
  <dcterms:modified xsi:type="dcterms:W3CDTF">2018-02-12T10:27:00Z</dcterms:modified>
</cp:coreProperties>
</file>